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B8" w:rsidRPr="00ED09C8" w:rsidRDefault="00FF64B8" w:rsidP="00737E70">
      <w:pPr>
        <w:jc w:val="center"/>
        <w:rPr>
          <w:rFonts w:cs="Arial"/>
          <w:b/>
          <w:color w:val="auto"/>
          <w:sz w:val="28"/>
          <w:szCs w:val="28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</w:rPr>
      </w:pPr>
      <w:r w:rsidRPr="00ED09C8">
        <w:rPr>
          <w:rFonts w:cs="Arial"/>
          <w:b/>
          <w:color w:val="auto"/>
          <w:sz w:val="28"/>
          <w:szCs w:val="28"/>
        </w:rPr>
        <w:t xml:space="preserve">MODIFICACIÓN PUNTUAL DO PLAN </w:t>
      </w:r>
      <w:r w:rsidR="00ED3561">
        <w:rPr>
          <w:rFonts w:cs="Arial"/>
          <w:b/>
          <w:color w:val="auto"/>
          <w:sz w:val="28"/>
          <w:szCs w:val="28"/>
        </w:rPr>
        <w:t>XERAL DE ORDENACIÓN MUNICIPAL DE A CORUÑA. NORMA ZONAL 7. INSTALACIÓNS ESPECIAIS. FÁBRICA DE ARMAS</w:t>
      </w:r>
      <w:r w:rsidRPr="00ED09C8">
        <w:rPr>
          <w:rFonts w:cs="Arial"/>
          <w:b/>
          <w:color w:val="auto"/>
          <w:sz w:val="28"/>
          <w:szCs w:val="28"/>
        </w:rPr>
        <w:t>.</w:t>
      </w: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jc w:val="center"/>
        <w:rPr>
          <w:rFonts w:cs="Arial"/>
          <w:b/>
          <w:color w:val="auto"/>
          <w:sz w:val="28"/>
          <w:szCs w:val="28"/>
          <w:lang w:eastAsia="es-ES"/>
        </w:rPr>
      </w:pPr>
    </w:p>
    <w:p w:rsidR="00737E70" w:rsidRPr="00ED09C8" w:rsidRDefault="00737E70" w:rsidP="00737E70">
      <w:pPr>
        <w:tabs>
          <w:tab w:val="right" w:pos="8505"/>
        </w:tabs>
        <w:jc w:val="center"/>
        <w:rPr>
          <w:rFonts w:cs="Arial"/>
          <w:b/>
          <w:bCs/>
          <w:color w:val="auto"/>
          <w:sz w:val="28"/>
          <w:szCs w:val="28"/>
        </w:rPr>
      </w:pPr>
    </w:p>
    <w:p w:rsidR="00737E70" w:rsidRPr="00ED09C8" w:rsidRDefault="00737E70" w:rsidP="00737E70">
      <w:pPr>
        <w:tabs>
          <w:tab w:val="right" w:pos="8505"/>
        </w:tabs>
        <w:spacing w:line="360" w:lineRule="auto"/>
        <w:jc w:val="center"/>
        <w:rPr>
          <w:rFonts w:cs="Arial"/>
          <w:b/>
          <w:bCs/>
          <w:color w:val="auto"/>
          <w:sz w:val="28"/>
          <w:szCs w:val="28"/>
        </w:rPr>
      </w:pPr>
      <w:r w:rsidRPr="00ED09C8">
        <w:rPr>
          <w:rFonts w:cs="Arial"/>
          <w:b/>
          <w:bCs/>
          <w:color w:val="auto"/>
          <w:sz w:val="28"/>
          <w:szCs w:val="28"/>
        </w:rPr>
        <w:t xml:space="preserve">BORRADOR DE PLAN </w:t>
      </w:r>
    </w:p>
    <w:p w:rsidR="00737E70" w:rsidRPr="00ED09C8" w:rsidRDefault="00737E70" w:rsidP="00737E70">
      <w:pPr>
        <w:tabs>
          <w:tab w:val="right" w:pos="8505"/>
        </w:tabs>
        <w:spacing w:line="360" w:lineRule="auto"/>
        <w:jc w:val="center"/>
        <w:rPr>
          <w:rFonts w:cs="Arial"/>
          <w:b/>
          <w:bCs/>
          <w:color w:val="auto"/>
          <w:sz w:val="28"/>
          <w:szCs w:val="28"/>
        </w:rPr>
      </w:pPr>
      <w:r w:rsidRPr="00ED09C8">
        <w:rPr>
          <w:rFonts w:cs="Arial"/>
          <w:b/>
          <w:bCs/>
          <w:color w:val="auto"/>
          <w:sz w:val="28"/>
          <w:szCs w:val="28"/>
        </w:rPr>
        <w:t xml:space="preserve">E </w:t>
      </w:r>
    </w:p>
    <w:p w:rsidR="00737E70" w:rsidRPr="00ED09C8" w:rsidRDefault="00737E70" w:rsidP="00737E70">
      <w:pPr>
        <w:tabs>
          <w:tab w:val="right" w:pos="8505"/>
        </w:tabs>
        <w:spacing w:line="360" w:lineRule="auto"/>
        <w:jc w:val="center"/>
        <w:rPr>
          <w:rFonts w:cs="Arial"/>
          <w:b/>
          <w:bCs/>
          <w:color w:val="auto"/>
          <w:sz w:val="18"/>
          <w:szCs w:val="18"/>
        </w:rPr>
      </w:pPr>
      <w:r w:rsidRPr="00ED09C8">
        <w:rPr>
          <w:rFonts w:cs="Arial"/>
          <w:b/>
          <w:bCs/>
          <w:color w:val="auto"/>
          <w:sz w:val="28"/>
          <w:szCs w:val="28"/>
        </w:rPr>
        <w:t>DOCUMENTO AMBIENTAL ESTRATÉXICO</w:t>
      </w:r>
    </w:p>
    <w:p w:rsidR="00D9451A" w:rsidRDefault="00D9451A" w:rsidP="00737E70">
      <w:pPr>
        <w:tabs>
          <w:tab w:val="right" w:pos="8505"/>
        </w:tabs>
        <w:jc w:val="center"/>
        <w:rPr>
          <w:rFonts w:cs="Arial"/>
          <w:bCs/>
          <w:color w:val="auto"/>
          <w:sz w:val="24"/>
        </w:rPr>
      </w:pPr>
    </w:p>
    <w:p w:rsidR="00737E70" w:rsidRPr="00ED09C8" w:rsidRDefault="00D9451A" w:rsidP="00737E70">
      <w:pPr>
        <w:tabs>
          <w:tab w:val="right" w:pos="8505"/>
        </w:tabs>
        <w:jc w:val="center"/>
        <w:rPr>
          <w:rFonts w:cs="Arial"/>
          <w:bCs/>
          <w:color w:val="auto"/>
          <w:sz w:val="28"/>
          <w:szCs w:val="28"/>
        </w:rPr>
      </w:pPr>
      <w:r>
        <w:rPr>
          <w:rFonts w:cs="Arial"/>
          <w:bCs/>
          <w:color w:val="auto"/>
          <w:sz w:val="24"/>
        </w:rPr>
        <w:t>ÍNDICE XERAL DO DOCUMENTO</w:t>
      </w:r>
    </w:p>
    <w:p w:rsidR="00737E70" w:rsidRPr="00ED09C8" w:rsidRDefault="00737E70" w:rsidP="00737E70">
      <w:pPr>
        <w:tabs>
          <w:tab w:val="right" w:pos="8505"/>
        </w:tabs>
        <w:jc w:val="center"/>
        <w:rPr>
          <w:rFonts w:cs="Arial"/>
          <w:bCs/>
          <w:color w:val="auto"/>
          <w:sz w:val="28"/>
          <w:szCs w:val="28"/>
        </w:rPr>
      </w:pPr>
    </w:p>
    <w:p w:rsidR="00737E70" w:rsidRPr="00ED09C8" w:rsidRDefault="00737E70" w:rsidP="00737E70">
      <w:pPr>
        <w:tabs>
          <w:tab w:val="right" w:pos="8505"/>
        </w:tabs>
        <w:jc w:val="center"/>
        <w:rPr>
          <w:rFonts w:cs="Arial"/>
          <w:bCs/>
          <w:color w:val="auto"/>
          <w:sz w:val="28"/>
          <w:szCs w:val="28"/>
        </w:rPr>
      </w:pPr>
    </w:p>
    <w:p w:rsidR="00737E70" w:rsidRDefault="00737E70" w:rsidP="00737E70">
      <w:pPr>
        <w:jc w:val="center"/>
        <w:rPr>
          <w:rFonts w:cs="Arial"/>
          <w:bCs/>
          <w:color w:val="auto"/>
          <w:sz w:val="24"/>
        </w:rPr>
      </w:pPr>
    </w:p>
    <w:p w:rsidR="00ED3561" w:rsidRDefault="00ED3561" w:rsidP="00737E70">
      <w:pPr>
        <w:jc w:val="center"/>
        <w:rPr>
          <w:rFonts w:cs="Arial"/>
          <w:bCs/>
          <w:color w:val="auto"/>
          <w:sz w:val="24"/>
        </w:rPr>
      </w:pPr>
    </w:p>
    <w:p w:rsidR="00ED3561" w:rsidRPr="00ED09C8" w:rsidRDefault="00ED3561" w:rsidP="00737E70">
      <w:pPr>
        <w:jc w:val="center"/>
        <w:rPr>
          <w:rFonts w:cs="Arial"/>
          <w:bCs/>
          <w:color w:val="auto"/>
          <w:sz w:val="24"/>
        </w:rPr>
      </w:pPr>
    </w:p>
    <w:p w:rsidR="00737E70" w:rsidRPr="00ED09C8" w:rsidRDefault="00737E70" w:rsidP="00737E70">
      <w:pPr>
        <w:jc w:val="center"/>
        <w:rPr>
          <w:rFonts w:cs="Arial"/>
          <w:bCs/>
          <w:color w:val="auto"/>
          <w:sz w:val="24"/>
        </w:rPr>
      </w:pPr>
    </w:p>
    <w:p w:rsidR="00737E70" w:rsidRPr="00ED09C8" w:rsidRDefault="00737E70" w:rsidP="00737E70">
      <w:pPr>
        <w:jc w:val="center"/>
        <w:rPr>
          <w:rFonts w:cs="Arial"/>
          <w:bCs/>
          <w:color w:val="auto"/>
          <w:sz w:val="24"/>
        </w:rPr>
      </w:pPr>
    </w:p>
    <w:p w:rsidR="00737E70" w:rsidRPr="00ED09C8" w:rsidRDefault="00737E70" w:rsidP="00737E70">
      <w:pPr>
        <w:jc w:val="center"/>
        <w:rPr>
          <w:rFonts w:cs="Arial"/>
          <w:bCs/>
          <w:color w:val="auto"/>
          <w:sz w:val="24"/>
        </w:rPr>
      </w:pPr>
    </w:p>
    <w:p w:rsidR="00737E70" w:rsidRPr="00ED09C8" w:rsidRDefault="00737E70" w:rsidP="00737E70">
      <w:pPr>
        <w:jc w:val="center"/>
        <w:rPr>
          <w:rFonts w:cs="Arial"/>
          <w:bCs/>
          <w:color w:val="auto"/>
          <w:sz w:val="24"/>
        </w:rPr>
      </w:pPr>
    </w:p>
    <w:p w:rsidR="00A92D73" w:rsidRPr="00ED09C8" w:rsidRDefault="00A92D73" w:rsidP="00737E70">
      <w:pPr>
        <w:jc w:val="center"/>
        <w:rPr>
          <w:rFonts w:cs="Arial"/>
          <w:bCs/>
          <w:color w:val="auto"/>
          <w:sz w:val="24"/>
        </w:rPr>
      </w:pPr>
    </w:p>
    <w:p w:rsidR="00737E70" w:rsidRPr="00ED09C8" w:rsidRDefault="000879D3" w:rsidP="00737E70">
      <w:pPr>
        <w:jc w:val="center"/>
        <w:rPr>
          <w:rFonts w:cs="Arial"/>
          <w:bCs/>
          <w:color w:val="auto"/>
          <w:sz w:val="24"/>
        </w:rPr>
      </w:pPr>
      <w:r w:rsidRPr="00ED09C8">
        <w:rPr>
          <w:rFonts w:cs="Arial"/>
          <w:bCs/>
          <w:noProof/>
          <w:sz w:val="24"/>
          <w:lang w:val="es-ES" w:eastAsia="es-E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5471795</wp:posOffset>
            </wp:positionH>
            <wp:positionV relativeFrom="paragraph">
              <wp:posOffset>181610</wp:posOffset>
            </wp:positionV>
            <wp:extent cx="381000" cy="466725"/>
            <wp:effectExtent l="19050" t="0" r="0" b="0"/>
            <wp:wrapThrough wrapText="bothSides">
              <wp:wrapPolygon edited="0">
                <wp:start x="-1080" y="0"/>
                <wp:lineTo x="-1080" y="21159"/>
                <wp:lineTo x="21600" y="21159"/>
                <wp:lineTo x="21600" y="0"/>
                <wp:lineTo x="-1080" y="0"/>
              </wp:wrapPolygon>
            </wp:wrapThrough>
            <wp:docPr id="55" name="Imagen 6" descr="SELO_OP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SELO_OPS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E70" w:rsidRPr="00ED09C8" w:rsidRDefault="00737E70" w:rsidP="00737E70">
      <w:pPr>
        <w:rPr>
          <w:color w:val="auto"/>
          <w:sz w:val="18"/>
          <w:szCs w:val="18"/>
        </w:rPr>
      </w:pPr>
    </w:p>
    <w:p w:rsidR="00737E70" w:rsidRPr="00ED09C8" w:rsidRDefault="00ED3561" w:rsidP="00737E70">
      <w:pPr>
        <w:rPr>
          <w:rFonts w:cs="Arial"/>
          <w:color w:val="auto"/>
          <w:szCs w:val="22"/>
        </w:rPr>
      </w:pPr>
      <w:r>
        <w:rPr>
          <w:color w:val="auto"/>
          <w:sz w:val="18"/>
          <w:szCs w:val="18"/>
        </w:rPr>
        <w:t>XUÑO 2022</w:t>
      </w:r>
    </w:p>
    <w:p w:rsidR="00737E70" w:rsidRPr="00ED09C8" w:rsidRDefault="00737E70" w:rsidP="00737E70">
      <w:pPr>
        <w:jc w:val="center"/>
        <w:rPr>
          <w:rFonts w:cs="Arial"/>
          <w:color w:val="auto"/>
          <w:sz w:val="28"/>
          <w:szCs w:val="28"/>
        </w:rPr>
        <w:sectPr w:rsidR="00737E70" w:rsidRPr="00ED09C8" w:rsidSect="008A7C7C">
          <w:headerReference w:type="default" r:id="rId9"/>
          <w:type w:val="oddPage"/>
          <w:pgSz w:w="11906" w:h="16838"/>
          <w:pgMar w:top="2041" w:right="1304" w:bottom="851" w:left="1418" w:header="454" w:footer="284" w:gutter="0"/>
          <w:cols w:space="720"/>
        </w:sectPr>
      </w:pPr>
    </w:p>
    <w:p w:rsidR="00A52B0F" w:rsidRPr="00ED09C8" w:rsidRDefault="00A52B0F" w:rsidP="00A52B0F">
      <w:pPr>
        <w:pBdr>
          <w:bottom w:val="single" w:sz="4" w:space="1" w:color="auto"/>
        </w:pBdr>
        <w:rPr>
          <w:b/>
          <w:color w:val="auto"/>
        </w:rPr>
      </w:pPr>
      <w:r w:rsidRPr="00ED09C8">
        <w:rPr>
          <w:b/>
          <w:color w:val="auto"/>
        </w:rPr>
        <w:lastRenderedPageBreak/>
        <w:t xml:space="preserve">MODIFICACIÓN PUNTUAL DO PLAN </w:t>
      </w:r>
      <w:r>
        <w:rPr>
          <w:b/>
          <w:color w:val="auto"/>
        </w:rPr>
        <w:t>XERAL DE ORDENACIÓN MUNICIPAL DE A CORUÑA. NORMA ZONAL 7. INSTALACIÓNS ESPECIAIS. FÁBRICA DE ARMAS</w:t>
      </w:r>
    </w:p>
    <w:p w:rsidR="00A52B0F" w:rsidRPr="00A52B0F" w:rsidRDefault="00A52B0F" w:rsidP="00A52B0F">
      <w:pPr>
        <w:rPr>
          <w:color w:val="auto"/>
        </w:rPr>
      </w:pPr>
    </w:p>
    <w:p w:rsidR="002D2D54" w:rsidRPr="00ED09C8" w:rsidRDefault="002D2D54" w:rsidP="002D2D54">
      <w:pPr>
        <w:pBdr>
          <w:bottom w:val="single" w:sz="4" w:space="1" w:color="auto"/>
        </w:pBdr>
        <w:tabs>
          <w:tab w:val="clear" w:pos="8675"/>
          <w:tab w:val="right" w:pos="9072"/>
        </w:tabs>
        <w:rPr>
          <w:b/>
          <w:color w:val="auto"/>
        </w:rPr>
      </w:pPr>
      <w:r w:rsidRPr="00ED09C8">
        <w:rPr>
          <w:b/>
          <w:color w:val="auto"/>
        </w:rPr>
        <w:t xml:space="preserve">BORRADOR </w:t>
      </w:r>
      <w:r>
        <w:rPr>
          <w:b/>
          <w:color w:val="auto"/>
        </w:rPr>
        <w:t>DE PLAN E DOCUMENTO AMBIENTAL ESTRATÉXICO</w:t>
      </w:r>
      <w:r w:rsidRPr="00ED09C8">
        <w:rPr>
          <w:b/>
          <w:color w:val="auto"/>
        </w:rPr>
        <w:tab/>
      </w:r>
      <w:r>
        <w:rPr>
          <w:b/>
          <w:color w:val="auto"/>
        </w:rPr>
        <w:t>XUÑO 2022</w:t>
      </w:r>
    </w:p>
    <w:p w:rsidR="00A52B0F" w:rsidRPr="00ED09C8" w:rsidRDefault="00A52B0F" w:rsidP="00A52B0F">
      <w:pPr>
        <w:rPr>
          <w:color w:val="auto"/>
        </w:rPr>
      </w:pPr>
    </w:p>
    <w:p w:rsidR="00D03378" w:rsidRPr="00D74645" w:rsidRDefault="00D03378" w:rsidP="00D03378">
      <w:pPr>
        <w:ind w:left="284" w:hanging="284"/>
        <w:rPr>
          <w:rFonts w:cs="Arial"/>
          <w:bCs/>
          <w:color w:val="auto"/>
          <w:szCs w:val="22"/>
        </w:rPr>
      </w:pPr>
    </w:p>
    <w:p w:rsidR="00D03378" w:rsidRPr="00D74645" w:rsidRDefault="00D03378" w:rsidP="00D03378">
      <w:pPr>
        <w:pStyle w:val="Prrafodelista"/>
        <w:tabs>
          <w:tab w:val="left" w:pos="284"/>
          <w:tab w:val="left" w:pos="567"/>
          <w:tab w:val="right" w:pos="9072"/>
        </w:tabs>
        <w:spacing w:line="312" w:lineRule="auto"/>
        <w:ind w:left="0"/>
        <w:jc w:val="both"/>
        <w:rPr>
          <w:rFonts w:cs="Arial"/>
          <w:bCs/>
          <w:sz w:val="18"/>
          <w:szCs w:val="18"/>
        </w:rPr>
      </w:pPr>
    </w:p>
    <w:p w:rsidR="00D03378" w:rsidRPr="00D74645" w:rsidRDefault="00D03378" w:rsidP="00D03378">
      <w:pPr>
        <w:pStyle w:val="Prrafodelista"/>
        <w:tabs>
          <w:tab w:val="left" w:pos="284"/>
          <w:tab w:val="left" w:pos="567"/>
          <w:tab w:val="right" w:pos="9072"/>
        </w:tabs>
        <w:spacing w:line="312" w:lineRule="auto"/>
        <w:ind w:left="0"/>
        <w:jc w:val="both"/>
        <w:rPr>
          <w:rFonts w:cs="Arial"/>
          <w:bCs/>
          <w:sz w:val="18"/>
          <w:szCs w:val="18"/>
        </w:rPr>
      </w:pPr>
      <w:r w:rsidRPr="00D74645">
        <w:rPr>
          <w:rFonts w:cs="Arial"/>
          <w:bCs/>
          <w:sz w:val="18"/>
          <w:szCs w:val="18"/>
        </w:rPr>
        <w:t>ÍNDICE XERAL</w:t>
      </w:r>
      <w:r w:rsidRPr="00D74645">
        <w:rPr>
          <w:rFonts w:cs="Arial"/>
          <w:bCs/>
          <w:sz w:val="18"/>
          <w:szCs w:val="18"/>
        </w:rPr>
        <w:tab/>
        <w:t>Nº PÁXINAS</w:t>
      </w:r>
    </w:p>
    <w:p w:rsidR="00D03378" w:rsidRPr="00D74645" w:rsidRDefault="00D03378" w:rsidP="00D03378">
      <w:pPr>
        <w:pStyle w:val="Prrafodelista"/>
        <w:tabs>
          <w:tab w:val="left" w:pos="284"/>
          <w:tab w:val="left" w:pos="567"/>
          <w:tab w:val="right" w:pos="9072"/>
        </w:tabs>
        <w:spacing w:line="312" w:lineRule="auto"/>
        <w:ind w:left="0"/>
        <w:jc w:val="right"/>
        <w:rPr>
          <w:rFonts w:cs="Arial"/>
          <w:bCs/>
          <w:sz w:val="18"/>
          <w:szCs w:val="18"/>
        </w:rPr>
      </w:pPr>
      <w:r w:rsidRPr="00D74645">
        <w:rPr>
          <w:rFonts w:cs="Arial"/>
          <w:bCs/>
          <w:sz w:val="18"/>
          <w:szCs w:val="18"/>
        </w:rPr>
        <w:t>OU DE PLANOS</w:t>
      </w:r>
    </w:p>
    <w:p w:rsidR="00D03378" w:rsidRPr="00D74645" w:rsidRDefault="00D03378" w:rsidP="00D03378">
      <w:pPr>
        <w:rPr>
          <w:rFonts w:cs="Arial"/>
          <w:b/>
          <w:color w:val="auto"/>
          <w:spacing w:val="30"/>
          <w:szCs w:val="22"/>
        </w:rPr>
      </w:pPr>
    </w:p>
    <w:p w:rsidR="00D03378" w:rsidRPr="00D74645" w:rsidRDefault="00A54EEE" w:rsidP="00D03378">
      <w:pPr>
        <w:tabs>
          <w:tab w:val="left" w:pos="1701"/>
          <w:tab w:val="left" w:pos="1985"/>
          <w:tab w:val="left" w:pos="2268"/>
          <w:tab w:val="left" w:pos="2552"/>
          <w:tab w:val="left" w:pos="2835"/>
        </w:tabs>
        <w:rPr>
          <w:b/>
          <w:bCs/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15030</w:t>
      </w:r>
      <w:r w:rsidR="00D03378">
        <w:rPr>
          <w:color w:val="auto"/>
          <w:sz w:val="16"/>
          <w:szCs w:val="16"/>
        </w:rPr>
        <w:t>_</w:t>
      </w:r>
      <w:r>
        <w:rPr>
          <w:color w:val="auto"/>
          <w:sz w:val="16"/>
          <w:szCs w:val="16"/>
        </w:rPr>
        <w:t>MP PXOM_FABRICA ARMAS_202206_B</w:t>
      </w:r>
      <w:r w:rsidR="00D03378" w:rsidRPr="00D74645">
        <w:rPr>
          <w:color w:val="auto"/>
          <w:sz w:val="16"/>
          <w:szCs w:val="16"/>
        </w:rPr>
        <w:t>…</w:t>
      </w:r>
    </w:p>
    <w:p w:rsidR="00D03378" w:rsidRPr="00D74645" w:rsidRDefault="00D03378" w:rsidP="00D03378">
      <w:pPr>
        <w:tabs>
          <w:tab w:val="left" w:pos="1701"/>
          <w:tab w:val="left" w:pos="1985"/>
          <w:tab w:val="left" w:pos="2268"/>
          <w:tab w:val="left" w:pos="2552"/>
          <w:tab w:val="left" w:pos="2835"/>
          <w:tab w:val="right" w:pos="9072"/>
        </w:tabs>
        <w:rPr>
          <w:b/>
          <w:bCs/>
          <w:color w:val="auto"/>
          <w:sz w:val="16"/>
          <w:szCs w:val="16"/>
        </w:rPr>
      </w:pPr>
    </w:p>
    <w:p w:rsidR="00D03378" w:rsidRPr="00796C45" w:rsidRDefault="00D03378" w:rsidP="00B95B7A">
      <w:pPr>
        <w:tabs>
          <w:tab w:val="clear" w:pos="8675"/>
          <w:tab w:val="left" w:pos="1701"/>
          <w:tab w:val="left" w:pos="1985"/>
          <w:tab w:val="left" w:pos="2268"/>
          <w:tab w:val="left" w:pos="2552"/>
          <w:tab w:val="left" w:pos="2835"/>
          <w:tab w:val="right" w:pos="9072"/>
        </w:tabs>
        <w:ind w:right="1134"/>
        <w:rPr>
          <w:b/>
          <w:bCs/>
          <w:color w:val="auto"/>
          <w:sz w:val="16"/>
          <w:szCs w:val="16"/>
        </w:rPr>
      </w:pPr>
      <w:r w:rsidRPr="00796C45">
        <w:rPr>
          <w:b/>
          <w:bCs/>
          <w:color w:val="auto"/>
          <w:sz w:val="16"/>
          <w:szCs w:val="16"/>
        </w:rPr>
        <w:t>(01.MX)</w:t>
      </w:r>
      <w:r w:rsidRPr="00796C45">
        <w:rPr>
          <w:b/>
          <w:bCs/>
          <w:color w:val="auto"/>
          <w:sz w:val="16"/>
          <w:szCs w:val="16"/>
        </w:rPr>
        <w:tab/>
        <w:t>MEMORIA XUSTIFICATIVA</w:t>
      </w:r>
      <w:r w:rsidRPr="00796C45">
        <w:rPr>
          <w:b/>
          <w:bCs/>
          <w:color w:val="auto"/>
          <w:sz w:val="16"/>
          <w:szCs w:val="16"/>
        </w:rPr>
        <w:tab/>
      </w:r>
    </w:p>
    <w:p w:rsidR="00D03378" w:rsidRPr="00796C45" w:rsidRDefault="00D03378" w:rsidP="00B95B7A">
      <w:pPr>
        <w:tabs>
          <w:tab w:val="clear" w:pos="8675"/>
          <w:tab w:val="left" w:pos="1701"/>
          <w:tab w:val="left" w:pos="1985"/>
          <w:tab w:val="left" w:pos="2268"/>
          <w:tab w:val="left" w:pos="2552"/>
          <w:tab w:val="left" w:pos="2835"/>
          <w:tab w:val="right" w:pos="9072"/>
        </w:tabs>
        <w:ind w:right="1134"/>
        <w:rPr>
          <w:color w:val="auto"/>
          <w:sz w:val="16"/>
          <w:szCs w:val="16"/>
        </w:rPr>
      </w:pPr>
      <w:r w:rsidRPr="00796C45">
        <w:rPr>
          <w:color w:val="auto"/>
          <w:sz w:val="16"/>
          <w:szCs w:val="16"/>
        </w:rPr>
        <w:t>…_</w:t>
      </w:r>
      <w:r w:rsidR="00575919" w:rsidRPr="00796C45">
        <w:rPr>
          <w:color w:val="auto"/>
          <w:sz w:val="16"/>
          <w:szCs w:val="16"/>
        </w:rPr>
        <w:t>MX_01INF_02XUS</w:t>
      </w:r>
      <w:r w:rsidR="00B95B7A" w:rsidRPr="00796C45">
        <w:rPr>
          <w:color w:val="auto"/>
          <w:sz w:val="16"/>
          <w:szCs w:val="16"/>
        </w:rPr>
        <w:t xml:space="preserve">. </w:t>
      </w:r>
      <w:r w:rsidR="002A6C48" w:rsidRPr="00796C45">
        <w:rPr>
          <w:color w:val="auto"/>
          <w:sz w:val="16"/>
          <w:szCs w:val="16"/>
        </w:rPr>
        <w:tab/>
      </w:r>
      <w:r w:rsidR="002A6C48" w:rsidRPr="00796C45">
        <w:rPr>
          <w:color w:val="auto"/>
          <w:sz w:val="16"/>
          <w:szCs w:val="16"/>
        </w:rPr>
        <w:tab/>
      </w:r>
      <w:r w:rsidR="00B95B7A" w:rsidRPr="00796C45">
        <w:rPr>
          <w:color w:val="auto"/>
          <w:sz w:val="16"/>
          <w:szCs w:val="16"/>
        </w:rPr>
        <w:t>BORRADOR DE PLAN</w:t>
      </w:r>
      <w:r w:rsidR="001D62D1" w:rsidRPr="00796C45">
        <w:rPr>
          <w:color w:val="auto"/>
          <w:sz w:val="16"/>
          <w:szCs w:val="16"/>
        </w:rPr>
        <w:tab/>
        <w:t>17</w:t>
      </w:r>
    </w:p>
    <w:p w:rsidR="00575919" w:rsidRPr="00796C45" w:rsidRDefault="00575919" w:rsidP="00B95B7A">
      <w:pPr>
        <w:tabs>
          <w:tab w:val="clear" w:pos="8675"/>
          <w:tab w:val="left" w:pos="1701"/>
          <w:tab w:val="left" w:pos="1985"/>
          <w:tab w:val="left" w:pos="2268"/>
          <w:tab w:val="left" w:pos="2552"/>
          <w:tab w:val="left" w:pos="2835"/>
          <w:tab w:val="right" w:pos="9072"/>
        </w:tabs>
        <w:ind w:right="1134"/>
        <w:rPr>
          <w:color w:val="auto"/>
          <w:sz w:val="16"/>
          <w:szCs w:val="16"/>
        </w:rPr>
      </w:pPr>
    </w:p>
    <w:p w:rsidR="00575919" w:rsidRPr="00796C45" w:rsidRDefault="00575919" w:rsidP="00B95B7A">
      <w:pPr>
        <w:tabs>
          <w:tab w:val="clear" w:pos="8675"/>
          <w:tab w:val="left" w:pos="1701"/>
          <w:tab w:val="left" w:pos="1985"/>
          <w:tab w:val="left" w:pos="2268"/>
          <w:tab w:val="left" w:pos="2552"/>
          <w:tab w:val="left" w:pos="2835"/>
          <w:tab w:val="right" w:pos="9072"/>
        </w:tabs>
        <w:ind w:right="1134"/>
        <w:rPr>
          <w:b/>
          <w:bCs/>
          <w:color w:val="auto"/>
          <w:sz w:val="16"/>
          <w:szCs w:val="16"/>
        </w:rPr>
      </w:pPr>
    </w:p>
    <w:p w:rsidR="00796C45" w:rsidRPr="00796C45" w:rsidRDefault="008945D4" w:rsidP="00B95B7A">
      <w:pPr>
        <w:tabs>
          <w:tab w:val="clear" w:pos="8675"/>
          <w:tab w:val="left" w:pos="1701"/>
          <w:tab w:val="left" w:pos="1985"/>
          <w:tab w:val="left" w:pos="2268"/>
          <w:tab w:val="left" w:pos="2552"/>
          <w:tab w:val="left" w:pos="2835"/>
          <w:tab w:val="right" w:pos="9072"/>
        </w:tabs>
        <w:ind w:right="1134"/>
        <w:rPr>
          <w:b/>
          <w:bCs/>
          <w:color w:val="auto"/>
          <w:sz w:val="16"/>
          <w:szCs w:val="16"/>
        </w:rPr>
      </w:pPr>
      <w:r w:rsidRPr="00796C45">
        <w:rPr>
          <w:b/>
          <w:bCs/>
          <w:color w:val="auto"/>
          <w:sz w:val="16"/>
          <w:szCs w:val="16"/>
        </w:rPr>
        <w:t>(05.AAE)</w:t>
      </w:r>
      <w:r w:rsidRPr="00796C45">
        <w:rPr>
          <w:b/>
          <w:bCs/>
          <w:color w:val="auto"/>
          <w:sz w:val="16"/>
          <w:szCs w:val="16"/>
        </w:rPr>
        <w:tab/>
        <w:t>DOCUMENTACIÓN DO PROCEDEMENTO DE AVALIACIÓN AMBIENTAL ESTRATÉXICA</w:t>
      </w:r>
      <w:r w:rsidR="00D03378" w:rsidRPr="00796C45">
        <w:rPr>
          <w:b/>
          <w:bCs/>
          <w:color w:val="auto"/>
          <w:sz w:val="16"/>
          <w:szCs w:val="16"/>
        </w:rPr>
        <w:tab/>
      </w:r>
    </w:p>
    <w:p w:rsidR="00D03378" w:rsidRDefault="008945D4" w:rsidP="00B95B7A">
      <w:pPr>
        <w:tabs>
          <w:tab w:val="clear" w:pos="8675"/>
          <w:tab w:val="left" w:pos="1701"/>
          <w:tab w:val="left" w:pos="1985"/>
          <w:tab w:val="left" w:pos="2268"/>
          <w:tab w:val="left" w:pos="2552"/>
          <w:tab w:val="left" w:pos="2835"/>
          <w:tab w:val="right" w:pos="9072"/>
        </w:tabs>
        <w:ind w:right="1134"/>
        <w:rPr>
          <w:color w:val="auto"/>
          <w:sz w:val="16"/>
          <w:szCs w:val="16"/>
        </w:rPr>
      </w:pPr>
      <w:r w:rsidRPr="00796C45">
        <w:rPr>
          <w:color w:val="auto"/>
          <w:sz w:val="16"/>
          <w:szCs w:val="16"/>
        </w:rPr>
        <w:t>…_</w:t>
      </w:r>
      <w:r w:rsidR="00211C18" w:rsidRPr="00211C18">
        <w:rPr>
          <w:color w:val="auto"/>
          <w:sz w:val="16"/>
          <w:szCs w:val="16"/>
        </w:rPr>
        <w:t>AAE_01DAE</w:t>
      </w:r>
      <w:r w:rsidR="002A6C48" w:rsidRPr="00796C45">
        <w:rPr>
          <w:color w:val="auto"/>
          <w:sz w:val="16"/>
          <w:szCs w:val="16"/>
        </w:rPr>
        <w:tab/>
      </w:r>
      <w:r w:rsidR="002A6C48" w:rsidRPr="00796C45">
        <w:rPr>
          <w:color w:val="auto"/>
          <w:sz w:val="16"/>
          <w:szCs w:val="16"/>
        </w:rPr>
        <w:tab/>
      </w:r>
      <w:r w:rsidR="002A6C48" w:rsidRPr="00796C45">
        <w:rPr>
          <w:color w:val="auto"/>
          <w:sz w:val="16"/>
          <w:szCs w:val="16"/>
        </w:rPr>
        <w:tab/>
      </w:r>
      <w:r w:rsidR="00B95B7A" w:rsidRPr="00796C45">
        <w:rPr>
          <w:color w:val="auto"/>
          <w:sz w:val="16"/>
          <w:szCs w:val="16"/>
        </w:rPr>
        <w:t>DOCUMENTO AMBIENTAL ESTRATÉXICO</w:t>
      </w:r>
      <w:r w:rsidR="00B95B7A" w:rsidRPr="00796C45">
        <w:rPr>
          <w:color w:val="auto"/>
          <w:sz w:val="16"/>
          <w:szCs w:val="16"/>
        </w:rPr>
        <w:tab/>
      </w:r>
      <w:r w:rsidR="00796C45" w:rsidRPr="00796C45">
        <w:rPr>
          <w:color w:val="auto"/>
          <w:sz w:val="16"/>
          <w:szCs w:val="16"/>
        </w:rPr>
        <w:t>16</w:t>
      </w:r>
    </w:p>
    <w:p w:rsidR="00D35293" w:rsidRPr="00CA03AA" w:rsidRDefault="00D35293" w:rsidP="00B95B7A">
      <w:pPr>
        <w:tabs>
          <w:tab w:val="clear" w:pos="8675"/>
          <w:tab w:val="right" w:pos="9072"/>
        </w:tabs>
        <w:jc w:val="right"/>
      </w:pPr>
    </w:p>
    <w:sectPr w:rsidR="00D35293" w:rsidRPr="00CA03AA" w:rsidSect="00737E70">
      <w:headerReference w:type="default" r:id="rId10"/>
      <w:footerReference w:type="default" r:id="rId11"/>
      <w:pgSz w:w="11906" w:h="16838" w:code="9"/>
      <w:pgMar w:top="2041" w:right="1418" w:bottom="1270" w:left="1418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5A3" w:rsidRDefault="000965A3">
      <w:r>
        <w:separator/>
      </w:r>
    </w:p>
  </w:endnote>
  <w:endnote w:type="continuationSeparator" w:id="0">
    <w:p w:rsidR="000965A3" w:rsidRDefault="00096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34" w:type="dxa"/>
      <w:tblBorders>
        <w:top w:val="single" w:sz="4" w:space="0" w:color="auto"/>
      </w:tblBorders>
      <w:tblLook w:val="01E0"/>
    </w:tblPr>
    <w:tblGrid>
      <w:gridCol w:w="3970"/>
      <w:gridCol w:w="1842"/>
      <w:gridCol w:w="3508"/>
    </w:tblGrid>
    <w:tr w:rsidR="007B50CF" w:rsidTr="00D03378">
      <w:trPr>
        <w:trHeight w:val="284"/>
      </w:trPr>
      <w:tc>
        <w:tcPr>
          <w:tcW w:w="3970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  <w:hideMark/>
        </w:tcPr>
        <w:p w:rsidR="007B50CF" w:rsidRDefault="00D03378">
          <w:pPr>
            <w:pStyle w:val="Piedepgina"/>
            <w:tabs>
              <w:tab w:val="left" w:pos="708"/>
            </w:tabs>
            <w:ind w:right="360"/>
            <w:rPr>
              <w:rFonts w:cs="Arial"/>
              <w:b/>
              <w:bCs/>
              <w:spacing w:val="-4"/>
              <w:sz w:val="12"/>
              <w:szCs w:val="12"/>
            </w:rPr>
          </w:pPr>
          <w:r>
            <w:rPr>
              <w:rFonts w:cs="Arial"/>
              <w:b/>
              <w:bCs/>
              <w:spacing w:val="-4"/>
              <w:sz w:val="12"/>
              <w:szCs w:val="12"/>
            </w:rPr>
            <w:t>MP PXOM CORUÑA. NORMA ZONAL 7. FÁBRICA DE ARMAS</w:t>
          </w:r>
        </w:p>
      </w:tc>
      <w:tc>
        <w:tcPr>
          <w:tcW w:w="1842" w:type="dxa"/>
          <w:vMerge w:val="restart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7B50CF" w:rsidRDefault="00F041C6">
          <w:pPr>
            <w:pStyle w:val="Piedepgina"/>
            <w:jc w:val="center"/>
            <w:rPr>
              <w:rStyle w:val="Nmerodepgina"/>
              <w:rFonts w:eastAsia="Times New Roman"/>
              <w:sz w:val="16"/>
              <w:szCs w:val="16"/>
            </w:rPr>
          </w:pPr>
          <w:r>
            <w:rPr>
              <w:rStyle w:val="Nmerodepgina"/>
              <w:sz w:val="16"/>
              <w:szCs w:val="16"/>
            </w:rPr>
            <w:t>1</w:t>
          </w:r>
          <w:r w:rsidR="007B50CF">
            <w:rPr>
              <w:rStyle w:val="Nmerodepgina"/>
              <w:sz w:val="16"/>
              <w:szCs w:val="16"/>
            </w:rPr>
            <w:t xml:space="preserve"> de </w:t>
          </w:r>
          <w:r>
            <w:rPr>
              <w:rStyle w:val="Nmerodepgina"/>
              <w:sz w:val="16"/>
              <w:szCs w:val="16"/>
            </w:rPr>
            <w:t>1</w:t>
          </w:r>
        </w:p>
        <w:p w:rsidR="007B50CF" w:rsidRDefault="007B50CF">
          <w:pPr>
            <w:pStyle w:val="Piedepgina"/>
            <w:tabs>
              <w:tab w:val="left" w:pos="708"/>
            </w:tabs>
            <w:rPr>
              <w:rFonts w:cs="Arial"/>
              <w:b/>
              <w:bCs/>
              <w:sz w:val="14"/>
              <w:szCs w:val="14"/>
            </w:rPr>
          </w:pPr>
        </w:p>
      </w:tc>
      <w:tc>
        <w:tcPr>
          <w:tcW w:w="3508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  <w:hideMark/>
        </w:tcPr>
        <w:p w:rsidR="007B50CF" w:rsidRDefault="007B50CF" w:rsidP="00D03378">
          <w:pPr>
            <w:pStyle w:val="Piedepgina"/>
            <w:tabs>
              <w:tab w:val="left" w:pos="708"/>
            </w:tabs>
            <w:jc w:val="right"/>
            <w:rPr>
              <w:rFonts w:cs="Arial"/>
              <w:b/>
              <w:bCs/>
              <w:sz w:val="12"/>
              <w:szCs w:val="12"/>
            </w:rPr>
          </w:pPr>
          <w:r>
            <w:rPr>
              <w:rFonts w:cs="Arial"/>
              <w:b/>
              <w:bCs/>
              <w:sz w:val="12"/>
              <w:szCs w:val="12"/>
            </w:rPr>
            <w:t xml:space="preserve">CONCELLO DE </w:t>
          </w:r>
          <w:r w:rsidR="00D03378">
            <w:rPr>
              <w:rFonts w:cs="Arial"/>
              <w:b/>
              <w:bCs/>
              <w:sz w:val="12"/>
              <w:szCs w:val="12"/>
            </w:rPr>
            <w:t>A CORUÑA</w:t>
          </w:r>
        </w:p>
      </w:tc>
    </w:tr>
    <w:tr w:rsidR="007B50CF" w:rsidTr="00D03378">
      <w:trPr>
        <w:trHeight w:val="269"/>
      </w:trPr>
      <w:tc>
        <w:tcPr>
          <w:tcW w:w="3970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:rsidR="007B50CF" w:rsidRDefault="007B50CF">
          <w:pPr>
            <w:pStyle w:val="Piedepgina"/>
            <w:tabs>
              <w:tab w:val="left" w:pos="708"/>
            </w:tabs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OFICINA DE PLANEAMIENTO, S.A.</w:t>
          </w:r>
        </w:p>
      </w:tc>
      <w:tc>
        <w:tcPr>
          <w:tcW w:w="1842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7B50CF" w:rsidRDefault="007B50CF">
          <w:pPr>
            <w:rPr>
              <w:rFonts w:cs="Arial"/>
              <w:b/>
              <w:bCs/>
              <w:sz w:val="14"/>
              <w:szCs w:val="14"/>
            </w:rPr>
          </w:pPr>
        </w:p>
      </w:tc>
      <w:tc>
        <w:tcPr>
          <w:tcW w:w="3508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:rsidR="007B50CF" w:rsidRDefault="007B50CF" w:rsidP="00D03378">
          <w:pPr>
            <w:pStyle w:val="Piedepgina"/>
            <w:tabs>
              <w:tab w:val="left" w:pos="708"/>
            </w:tabs>
            <w:jc w:val="right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 xml:space="preserve">BORRADOR DE PLAN. </w:t>
          </w:r>
          <w:r w:rsidR="00D03378">
            <w:rPr>
              <w:rFonts w:cs="Arial"/>
              <w:sz w:val="12"/>
              <w:szCs w:val="12"/>
            </w:rPr>
            <w:t>XUÑO 2022</w:t>
          </w:r>
        </w:p>
      </w:tc>
    </w:tr>
  </w:tbl>
  <w:p w:rsidR="00581A5B" w:rsidRPr="00273EAF" w:rsidRDefault="00581A5B" w:rsidP="007B50CF">
    <w:pPr>
      <w:pStyle w:val="Piedepgina"/>
      <w:spacing w:line="240" w:lineRule="auto"/>
      <w:ind w:left="567" w:right="567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5A3" w:rsidRDefault="000965A3">
      <w:r>
        <w:separator/>
      </w:r>
    </w:p>
  </w:footnote>
  <w:footnote w:type="continuationSeparator" w:id="0">
    <w:p w:rsidR="000965A3" w:rsidRDefault="00096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E70" w:rsidRDefault="000879D3" w:rsidP="008A7C7C">
    <w:pPr>
      <w:pStyle w:val="Encabezado"/>
      <w:jc w:val="center"/>
    </w:pPr>
    <w:r>
      <w:rPr>
        <w:noProof/>
        <w:lang w:val="es-ES" w:eastAsia="es-ES"/>
      </w:rPr>
      <w:drawing>
        <wp:inline distT="0" distB="0" distL="0" distR="0">
          <wp:extent cx="3295650" cy="609600"/>
          <wp:effectExtent l="19050" t="0" r="0" b="0"/>
          <wp:docPr id="5" name="14 Imagen" descr="Universidade da Coruña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4 Imagen" descr="Universidade da Coruña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Look w:val="04A0"/>
    </w:tblPr>
    <w:tblGrid>
      <w:gridCol w:w="4407"/>
      <w:gridCol w:w="4665"/>
    </w:tblGrid>
    <w:tr w:rsidR="00D03378" w:rsidTr="002D02B4">
      <w:tc>
        <w:tcPr>
          <w:tcW w:w="4407" w:type="dxa"/>
        </w:tcPr>
        <w:p w:rsidR="00D03378" w:rsidRDefault="00D03378" w:rsidP="002D02B4">
          <w:pPr>
            <w:pStyle w:val="Encabezado"/>
            <w:tabs>
              <w:tab w:val="left" w:pos="460"/>
            </w:tabs>
            <w:ind w:left="-284"/>
            <w:rPr>
              <w:rFonts w:eastAsia="Times New Roman"/>
              <w:noProof/>
              <w:sz w:val="16"/>
              <w:szCs w:val="16"/>
              <w:lang w:val="es-ES"/>
            </w:rPr>
          </w:pPr>
          <w:r>
            <w:rPr>
              <w:noProof/>
              <w:sz w:val="16"/>
              <w:szCs w:val="16"/>
              <w:lang w:val="es-ES"/>
            </w:rPr>
            <w:t xml:space="preserve">X  </w:t>
          </w:r>
        </w:p>
        <w:p w:rsidR="00D03378" w:rsidRDefault="00D03378" w:rsidP="002D02B4">
          <w:pPr>
            <w:pStyle w:val="Encabezado"/>
            <w:tabs>
              <w:tab w:val="left" w:pos="460"/>
            </w:tabs>
            <w:ind w:left="-284"/>
            <w:rPr>
              <w:noProof/>
              <w:sz w:val="16"/>
              <w:szCs w:val="16"/>
              <w:lang w:val="es-ES"/>
            </w:rPr>
          </w:pPr>
        </w:p>
        <w:p w:rsidR="00D03378" w:rsidRDefault="00D03378" w:rsidP="002D02B4">
          <w:pPr>
            <w:pStyle w:val="Encabezado"/>
            <w:tabs>
              <w:tab w:val="left" w:pos="460"/>
            </w:tabs>
            <w:ind w:left="-284"/>
            <w:rPr>
              <w:sz w:val="16"/>
              <w:szCs w:val="16"/>
            </w:rPr>
          </w:pPr>
          <w:r>
            <w:rPr>
              <w:noProof/>
              <w:lang w:val="es-ES" w:eastAsia="es-E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-706120</wp:posOffset>
                </wp:positionH>
                <wp:positionV relativeFrom="paragraph">
                  <wp:posOffset>-320675</wp:posOffset>
                </wp:positionV>
                <wp:extent cx="581025" cy="704850"/>
                <wp:effectExtent l="19050" t="0" r="9525" b="0"/>
                <wp:wrapSquare wrapText="bothSides"/>
                <wp:docPr id="13" name="Imagen 6" descr="SELO_OP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SELO_OP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 w:val="16"/>
              <w:szCs w:val="16"/>
              <w:lang w:val="es-ES"/>
            </w:rPr>
            <w:t xml:space="preserve">S  </w:t>
          </w:r>
        </w:p>
      </w:tc>
      <w:tc>
        <w:tcPr>
          <w:tcW w:w="4665" w:type="dxa"/>
        </w:tcPr>
        <w:p w:rsidR="00D03378" w:rsidRPr="00610F79" w:rsidRDefault="00D03378" w:rsidP="002D02B4">
          <w:pPr>
            <w:pStyle w:val="Encabezado"/>
            <w:tabs>
              <w:tab w:val="clear" w:pos="8504"/>
              <w:tab w:val="right" w:pos="9214"/>
            </w:tabs>
            <w:ind w:right="-108"/>
            <w:jc w:val="right"/>
            <w:rPr>
              <w:rFonts w:eastAsia="Times New Roman"/>
            </w:rPr>
          </w:pPr>
          <w:r>
            <w:rPr>
              <w:rFonts w:eastAsia="Times New Roman"/>
              <w:noProof/>
              <w:lang w:val="es-ES" w:eastAsia="es-E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985520</wp:posOffset>
                </wp:positionH>
                <wp:positionV relativeFrom="margin">
                  <wp:posOffset>114935</wp:posOffset>
                </wp:positionV>
                <wp:extent cx="1895475" cy="400050"/>
                <wp:effectExtent l="19050" t="0" r="9525" b="0"/>
                <wp:wrapSquare wrapText="bothSides"/>
                <wp:docPr id="15" name="14 Imagen" descr="Universidade da Coruña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4 Imagen" descr="Universidade da Coruña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</a:blip>
                        <a:srcRect l="5280" r="71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54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D03378" w:rsidRDefault="00D0337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3AB8"/>
    <w:multiLevelType w:val="hybridMultilevel"/>
    <w:tmpl w:val="C096D3C8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79741948"/>
    <w:multiLevelType w:val="hybridMultilevel"/>
    <w:tmpl w:val="48FC38B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F07394"/>
    <w:rsid w:val="00022209"/>
    <w:rsid w:val="00022B87"/>
    <w:rsid w:val="00024E49"/>
    <w:rsid w:val="00030CD2"/>
    <w:rsid w:val="00046533"/>
    <w:rsid w:val="00050A74"/>
    <w:rsid w:val="000630EC"/>
    <w:rsid w:val="00066CC6"/>
    <w:rsid w:val="000724B9"/>
    <w:rsid w:val="0007495A"/>
    <w:rsid w:val="00077351"/>
    <w:rsid w:val="000879D3"/>
    <w:rsid w:val="00090733"/>
    <w:rsid w:val="000965A3"/>
    <w:rsid w:val="000A0A3E"/>
    <w:rsid w:val="000A7185"/>
    <w:rsid w:val="000B233D"/>
    <w:rsid w:val="000C257B"/>
    <w:rsid w:val="000C2869"/>
    <w:rsid w:val="000C31A3"/>
    <w:rsid w:val="000C6A79"/>
    <w:rsid w:val="000D3758"/>
    <w:rsid w:val="000D47C2"/>
    <w:rsid w:val="000E14F2"/>
    <w:rsid w:val="00102A12"/>
    <w:rsid w:val="001049C0"/>
    <w:rsid w:val="00116EC0"/>
    <w:rsid w:val="00117044"/>
    <w:rsid w:val="0012482E"/>
    <w:rsid w:val="001513C8"/>
    <w:rsid w:val="00160C46"/>
    <w:rsid w:val="00164F1E"/>
    <w:rsid w:val="00164FDF"/>
    <w:rsid w:val="0016792E"/>
    <w:rsid w:val="00181041"/>
    <w:rsid w:val="001D0C28"/>
    <w:rsid w:val="001D5390"/>
    <w:rsid w:val="001D62D1"/>
    <w:rsid w:val="001F1471"/>
    <w:rsid w:val="001F15B1"/>
    <w:rsid w:val="001F2BB6"/>
    <w:rsid w:val="001F5F4D"/>
    <w:rsid w:val="001F5FB4"/>
    <w:rsid w:val="001F6398"/>
    <w:rsid w:val="00207125"/>
    <w:rsid w:val="00211C18"/>
    <w:rsid w:val="00227A14"/>
    <w:rsid w:val="002330F2"/>
    <w:rsid w:val="00234245"/>
    <w:rsid w:val="00241B25"/>
    <w:rsid w:val="00245252"/>
    <w:rsid w:val="00250CB9"/>
    <w:rsid w:val="00264671"/>
    <w:rsid w:val="0026635B"/>
    <w:rsid w:val="00270F69"/>
    <w:rsid w:val="002726A5"/>
    <w:rsid w:val="00273EAF"/>
    <w:rsid w:val="00276225"/>
    <w:rsid w:val="0029709F"/>
    <w:rsid w:val="002A6C48"/>
    <w:rsid w:val="002B0ED7"/>
    <w:rsid w:val="002B5C9C"/>
    <w:rsid w:val="002D02B4"/>
    <w:rsid w:val="002D1017"/>
    <w:rsid w:val="002D2D54"/>
    <w:rsid w:val="002E2540"/>
    <w:rsid w:val="002E46C3"/>
    <w:rsid w:val="00320AEA"/>
    <w:rsid w:val="00322B84"/>
    <w:rsid w:val="00326323"/>
    <w:rsid w:val="00327840"/>
    <w:rsid w:val="00351E9F"/>
    <w:rsid w:val="0035496C"/>
    <w:rsid w:val="003560E6"/>
    <w:rsid w:val="0036681D"/>
    <w:rsid w:val="00374C21"/>
    <w:rsid w:val="00376DE9"/>
    <w:rsid w:val="00382466"/>
    <w:rsid w:val="003A45DF"/>
    <w:rsid w:val="003C7EAA"/>
    <w:rsid w:val="003E1F20"/>
    <w:rsid w:val="003E7949"/>
    <w:rsid w:val="00400708"/>
    <w:rsid w:val="00404BDC"/>
    <w:rsid w:val="00410F18"/>
    <w:rsid w:val="004139E0"/>
    <w:rsid w:val="0041589F"/>
    <w:rsid w:val="00415AF1"/>
    <w:rsid w:val="00421403"/>
    <w:rsid w:val="00425410"/>
    <w:rsid w:val="004414C5"/>
    <w:rsid w:val="004523C1"/>
    <w:rsid w:val="00457F72"/>
    <w:rsid w:val="00462220"/>
    <w:rsid w:val="0048028B"/>
    <w:rsid w:val="00486233"/>
    <w:rsid w:val="004C088F"/>
    <w:rsid w:val="004E0C3E"/>
    <w:rsid w:val="004E3483"/>
    <w:rsid w:val="004E6C54"/>
    <w:rsid w:val="004F1CAA"/>
    <w:rsid w:val="004F5022"/>
    <w:rsid w:val="00502E1B"/>
    <w:rsid w:val="00515C0E"/>
    <w:rsid w:val="0052064E"/>
    <w:rsid w:val="0053291E"/>
    <w:rsid w:val="0053474E"/>
    <w:rsid w:val="005372BD"/>
    <w:rsid w:val="00543BF0"/>
    <w:rsid w:val="0054483E"/>
    <w:rsid w:val="005548C0"/>
    <w:rsid w:val="0055768F"/>
    <w:rsid w:val="00567FB1"/>
    <w:rsid w:val="00573CAF"/>
    <w:rsid w:val="00575919"/>
    <w:rsid w:val="00576E59"/>
    <w:rsid w:val="00581A5B"/>
    <w:rsid w:val="005905B3"/>
    <w:rsid w:val="005960BB"/>
    <w:rsid w:val="00597B44"/>
    <w:rsid w:val="005A49B0"/>
    <w:rsid w:val="005A4DE7"/>
    <w:rsid w:val="005D0826"/>
    <w:rsid w:val="005D4EC1"/>
    <w:rsid w:val="00603501"/>
    <w:rsid w:val="00605881"/>
    <w:rsid w:val="00610F79"/>
    <w:rsid w:val="00626EC6"/>
    <w:rsid w:val="00630B88"/>
    <w:rsid w:val="00633F2A"/>
    <w:rsid w:val="00656D3D"/>
    <w:rsid w:val="00662255"/>
    <w:rsid w:val="00662DFB"/>
    <w:rsid w:val="00676BEC"/>
    <w:rsid w:val="006874AD"/>
    <w:rsid w:val="006910CB"/>
    <w:rsid w:val="006A5C37"/>
    <w:rsid w:val="006A5F9E"/>
    <w:rsid w:val="006A725A"/>
    <w:rsid w:val="006C531F"/>
    <w:rsid w:val="006E44CB"/>
    <w:rsid w:val="006E7AAD"/>
    <w:rsid w:val="006F1DA1"/>
    <w:rsid w:val="006F2DD2"/>
    <w:rsid w:val="007109A2"/>
    <w:rsid w:val="0073363F"/>
    <w:rsid w:val="00737E70"/>
    <w:rsid w:val="00740280"/>
    <w:rsid w:val="00742F5E"/>
    <w:rsid w:val="00745724"/>
    <w:rsid w:val="00751AFB"/>
    <w:rsid w:val="007602DD"/>
    <w:rsid w:val="007659E4"/>
    <w:rsid w:val="007929AA"/>
    <w:rsid w:val="00793427"/>
    <w:rsid w:val="00796C45"/>
    <w:rsid w:val="00797732"/>
    <w:rsid w:val="007A350A"/>
    <w:rsid w:val="007B040B"/>
    <w:rsid w:val="007B50CF"/>
    <w:rsid w:val="007B78B9"/>
    <w:rsid w:val="007C2F7D"/>
    <w:rsid w:val="007C5EDE"/>
    <w:rsid w:val="007D54E0"/>
    <w:rsid w:val="007E57F4"/>
    <w:rsid w:val="007E6A0E"/>
    <w:rsid w:val="00810F8A"/>
    <w:rsid w:val="00813FEA"/>
    <w:rsid w:val="00820BC7"/>
    <w:rsid w:val="0083649C"/>
    <w:rsid w:val="008370FE"/>
    <w:rsid w:val="00844858"/>
    <w:rsid w:val="00863B01"/>
    <w:rsid w:val="0087012B"/>
    <w:rsid w:val="00871EF8"/>
    <w:rsid w:val="0088108D"/>
    <w:rsid w:val="008945D4"/>
    <w:rsid w:val="008A6575"/>
    <w:rsid w:val="008A7C7C"/>
    <w:rsid w:val="008B0C4F"/>
    <w:rsid w:val="008B25A8"/>
    <w:rsid w:val="008C5558"/>
    <w:rsid w:val="008D070D"/>
    <w:rsid w:val="008D21B5"/>
    <w:rsid w:val="008D6786"/>
    <w:rsid w:val="008E7247"/>
    <w:rsid w:val="008F0634"/>
    <w:rsid w:val="008F279C"/>
    <w:rsid w:val="00903F0F"/>
    <w:rsid w:val="009071B3"/>
    <w:rsid w:val="00924AAC"/>
    <w:rsid w:val="00935506"/>
    <w:rsid w:val="009557CE"/>
    <w:rsid w:val="009646B1"/>
    <w:rsid w:val="009969D3"/>
    <w:rsid w:val="009A052F"/>
    <w:rsid w:val="009B1F65"/>
    <w:rsid w:val="009D03D6"/>
    <w:rsid w:val="009F023B"/>
    <w:rsid w:val="009F1127"/>
    <w:rsid w:val="009F5852"/>
    <w:rsid w:val="00A03AC7"/>
    <w:rsid w:val="00A1529D"/>
    <w:rsid w:val="00A203F1"/>
    <w:rsid w:val="00A209F8"/>
    <w:rsid w:val="00A52B0F"/>
    <w:rsid w:val="00A533F0"/>
    <w:rsid w:val="00A54EEE"/>
    <w:rsid w:val="00A65496"/>
    <w:rsid w:val="00A755E7"/>
    <w:rsid w:val="00A7670A"/>
    <w:rsid w:val="00A80AF8"/>
    <w:rsid w:val="00A82952"/>
    <w:rsid w:val="00A874D9"/>
    <w:rsid w:val="00A92D73"/>
    <w:rsid w:val="00A9776E"/>
    <w:rsid w:val="00AA0266"/>
    <w:rsid w:val="00AA0879"/>
    <w:rsid w:val="00AA6E45"/>
    <w:rsid w:val="00AB09C6"/>
    <w:rsid w:val="00AB2AAF"/>
    <w:rsid w:val="00AC37F8"/>
    <w:rsid w:val="00AC4497"/>
    <w:rsid w:val="00AC68BB"/>
    <w:rsid w:val="00AD444A"/>
    <w:rsid w:val="00AD7495"/>
    <w:rsid w:val="00AF0BBB"/>
    <w:rsid w:val="00B0011E"/>
    <w:rsid w:val="00B00B0B"/>
    <w:rsid w:val="00B048B2"/>
    <w:rsid w:val="00B056DE"/>
    <w:rsid w:val="00B1677C"/>
    <w:rsid w:val="00B22862"/>
    <w:rsid w:val="00B3141E"/>
    <w:rsid w:val="00B53C6C"/>
    <w:rsid w:val="00B714BC"/>
    <w:rsid w:val="00B74C23"/>
    <w:rsid w:val="00B80FE6"/>
    <w:rsid w:val="00B84FC3"/>
    <w:rsid w:val="00B907FF"/>
    <w:rsid w:val="00B95B7A"/>
    <w:rsid w:val="00BA3765"/>
    <w:rsid w:val="00BB1E1B"/>
    <w:rsid w:val="00BB4EF8"/>
    <w:rsid w:val="00BC4F93"/>
    <w:rsid w:val="00BD18BE"/>
    <w:rsid w:val="00BD1A74"/>
    <w:rsid w:val="00BE5E26"/>
    <w:rsid w:val="00BE7941"/>
    <w:rsid w:val="00BF0518"/>
    <w:rsid w:val="00BF194F"/>
    <w:rsid w:val="00C029FC"/>
    <w:rsid w:val="00C0517A"/>
    <w:rsid w:val="00C06A74"/>
    <w:rsid w:val="00C13FA4"/>
    <w:rsid w:val="00C15179"/>
    <w:rsid w:val="00C17178"/>
    <w:rsid w:val="00C21677"/>
    <w:rsid w:val="00C23237"/>
    <w:rsid w:val="00C23B0F"/>
    <w:rsid w:val="00C3187E"/>
    <w:rsid w:val="00C355C3"/>
    <w:rsid w:val="00C37DB4"/>
    <w:rsid w:val="00C43C89"/>
    <w:rsid w:val="00C47DF4"/>
    <w:rsid w:val="00C52041"/>
    <w:rsid w:val="00C70BD0"/>
    <w:rsid w:val="00C8383B"/>
    <w:rsid w:val="00C92551"/>
    <w:rsid w:val="00CA03AA"/>
    <w:rsid w:val="00CA061A"/>
    <w:rsid w:val="00CA2515"/>
    <w:rsid w:val="00CA3DCF"/>
    <w:rsid w:val="00CB282A"/>
    <w:rsid w:val="00CB7C0F"/>
    <w:rsid w:val="00CC3228"/>
    <w:rsid w:val="00CC7992"/>
    <w:rsid w:val="00CE066A"/>
    <w:rsid w:val="00CF3996"/>
    <w:rsid w:val="00CF4B69"/>
    <w:rsid w:val="00D004FF"/>
    <w:rsid w:val="00D01678"/>
    <w:rsid w:val="00D03378"/>
    <w:rsid w:val="00D038BB"/>
    <w:rsid w:val="00D110E1"/>
    <w:rsid w:val="00D14CDE"/>
    <w:rsid w:val="00D21FF9"/>
    <w:rsid w:val="00D262F7"/>
    <w:rsid w:val="00D35293"/>
    <w:rsid w:val="00D40D58"/>
    <w:rsid w:val="00D47C11"/>
    <w:rsid w:val="00D601DA"/>
    <w:rsid w:val="00D60E06"/>
    <w:rsid w:val="00D62FDC"/>
    <w:rsid w:val="00D725CD"/>
    <w:rsid w:val="00D73020"/>
    <w:rsid w:val="00D73AA6"/>
    <w:rsid w:val="00D74C6B"/>
    <w:rsid w:val="00D81B32"/>
    <w:rsid w:val="00D8371B"/>
    <w:rsid w:val="00D90542"/>
    <w:rsid w:val="00D938A7"/>
    <w:rsid w:val="00D939C1"/>
    <w:rsid w:val="00D9451A"/>
    <w:rsid w:val="00DA3248"/>
    <w:rsid w:val="00DB11FA"/>
    <w:rsid w:val="00DD25D5"/>
    <w:rsid w:val="00E030D1"/>
    <w:rsid w:val="00E063C2"/>
    <w:rsid w:val="00E35CE4"/>
    <w:rsid w:val="00E5719A"/>
    <w:rsid w:val="00E57432"/>
    <w:rsid w:val="00E5792F"/>
    <w:rsid w:val="00E60323"/>
    <w:rsid w:val="00E759C2"/>
    <w:rsid w:val="00E92D2F"/>
    <w:rsid w:val="00EA4DFC"/>
    <w:rsid w:val="00EA7015"/>
    <w:rsid w:val="00ED09C8"/>
    <w:rsid w:val="00ED2229"/>
    <w:rsid w:val="00ED3561"/>
    <w:rsid w:val="00EE6277"/>
    <w:rsid w:val="00F02F49"/>
    <w:rsid w:val="00F03960"/>
    <w:rsid w:val="00F04183"/>
    <w:rsid w:val="00F041C6"/>
    <w:rsid w:val="00F07394"/>
    <w:rsid w:val="00F15B10"/>
    <w:rsid w:val="00F274DA"/>
    <w:rsid w:val="00F33F78"/>
    <w:rsid w:val="00F344BE"/>
    <w:rsid w:val="00F40A15"/>
    <w:rsid w:val="00F51824"/>
    <w:rsid w:val="00F5604E"/>
    <w:rsid w:val="00F56C03"/>
    <w:rsid w:val="00F72033"/>
    <w:rsid w:val="00F95B76"/>
    <w:rsid w:val="00F96445"/>
    <w:rsid w:val="00FA40E6"/>
    <w:rsid w:val="00FA7F4F"/>
    <w:rsid w:val="00FB6A8E"/>
    <w:rsid w:val="00FB7279"/>
    <w:rsid w:val="00FC185E"/>
    <w:rsid w:val="00FC22C4"/>
    <w:rsid w:val="00FC394C"/>
    <w:rsid w:val="00FD0870"/>
    <w:rsid w:val="00FD7F49"/>
    <w:rsid w:val="00FF3145"/>
    <w:rsid w:val="00FF6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06"/>
    <w:pPr>
      <w:tabs>
        <w:tab w:val="left" w:pos="284"/>
        <w:tab w:val="left" w:pos="567"/>
        <w:tab w:val="left" w:pos="851"/>
        <w:tab w:val="left" w:pos="1134"/>
        <w:tab w:val="left" w:pos="1418"/>
        <w:tab w:val="right" w:pos="8675"/>
      </w:tabs>
      <w:spacing w:line="312" w:lineRule="auto"/>
      <w:jc w:val="both"/>
    </w:pPr>
    <w:rPr>
      <w:rFonts w:ascii="Arial" w:hAnsi="Arial"/>
      <w:color w:val="000000"/>
      <w:sz w:val="22"/>
      <w:szCs w:val="24"/>
      <w:lang w:val="gl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F07394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8675"/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F07394"/>
  </w:style>
  <w:style w:type="paragraph" w:styleId="Encabezado">
    <w:name w:val="header"/>
    <w:basedOn w:val="Normal"/>
    <w:link w:val="EncabezadoCar"/>
    <w:uiPriority w:val="99"/>
    <w:rsid w:val="00F07394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8675"/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6E7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3E1F20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8675"/>
        <w:tab w:val="left" w:pos="340"/>
      </w:tabs>
      <w:jc w:val="left"/>
    </w:pPr>
    <w:rPr>
      <w:rFonts w:eastAsia="Times New Roman" w:cs="Arial"/>
      <w:bCs/>
      <w:color w:val="auto"/>
      <w:szCs w:val="18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E1F20"/>
    <w:rPr>
      <w:rFonts w:ascii="Arial" w:eastAsia="Times New Roman" w:hAnsi="Arial" w:cs="Arial"/>
      <w:bCs/>
      <w:sz w:val="22"/>
      <w:szCs w:val="18"/>
      <w:lang w:val="gl-ES"/>
    </w:rPr>
  </w:style>
  <w:style w:type="character" w:customStyle="1" w:styleId="EncabezadoCar">
    <w:name w:val="Encabezado Car"/>
    <w:basedOn w:val="Fuentedeprrafopredeter"/>
    <w:link w:val="Encabezado"/>
    <w:uiPriority w:val="99"/>
    <w:rsid w:val="007C5EDE"/>
    <w:rPr>
      <w:rFonts w:ascii="Arial" w:hAnsi="Arial"/>
      <w:color w:val="000000"/>
      <w:sz w:val="22"/>
      <w:szCs w:val="24"/>
      <w:lang w:val="gl-ES" w:eastAsia="ja-JP"/>
    </w:rPr>
  </w:style>
  <w:style w:type="paragraph" w:styleId="Textoindependiente2">
    <w:name w:val="Body Text 2"/>
    <w:basedOn w:val="Normal"/>
    <w:link w:val="Textoindependiente2Car"/>
    <w:unhideWhenUsed/>
    <w:rsid w:val="00D262F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D262F7"/>
    <w:rPr>
      <w:rFonts w:ascii="Arial" w:hAnsi="Arial"/>
      <w:color w:val="000000"/>
      <w:sz w:val="22"/>
      <w:szCs w:val="24"/>
      <w:lang w:val="gl-ES" w:eastAsia="ja-JP"/>
    </w:rPr>
  </w:style>
  <w:style w:type="character" w:customStyle="1" w:styleId="PiedepginaCar">
    <w:name w:val="Pie de página Car"/>
    <w:basedOn w:val="Fuentedeprrafopredeter"/>
    <w:link w:val="Piedepgina"/>
    <w:rsid w:val="007B50CF"/>
    <w:rPr>
      <w:rFonts w:ascii="Arial" w:hAnsi="Arial"/>
      <w:color w:val="000000"/>
      <w:sz w:val="22"/>
      <w:szCs w:val="24"/>
      <w:lang w:val="gl-ES" w:eastAsia="ja-JP"/>
    </w:rPr>
  </w:style>
  <w:style w:type="paragraph" w:styleId="Prrafodelista">
    <w:name w:val="List Paragraph"/>
    <w:basedOn w:val="Normal"/>
    <w:uiPriority w:val="34"/>
    <w:qFormat/>
    <w:rsid w:val="00737E70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8675"/>
      </w:tabs>
      <w:spacing w:line="240" w:lineRule="auto"/>
      <w:ind w:left="720"/>
      <w:contextualSpacing/>
      <w:jc w:val="left"/>
    </w:pPr>
    <w:rPr>
      <w:rFonts w:eastAsia="Times New Roman"/>
      <w:color w:val="auto"/>
      <w:szCs w:val="20"/>
      <w:lang w:eastAsia="es-ES"/>
    </w:rPr>
  </w:style>
  <w:style w:type="paragraph" w:styleId="Textodeglobo">
    <w:name w:val="Balloon Text"/>
    <w:basedOn w:val="Normal"/>
    <w:link w:val="TextodegloboCar"/>
    <w:rsid w:val="00737E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37E70"/>
    <w:rPr>
      <w:rFonts w:ascii="Tahoma" w:hAnsi="Tahoma" w:cs="Tahoma"/>
      <w:color w:val="000000"/>
      <w:sz w:val="16"/>
      <w:szCs w:val="16"/>
      <w:lang w:val="gl-E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A1C89-0B23-4A57-9D68-D02B5C81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PR01</cp:lastModifiedBy>
  <cp:revision>28</cp:revision>
  <cp:lastPrinted>2020-12-23T11:31:00Z</cp:lastPrinted>
  <dcterms:created xsi:type="dcterms:W3CDTF">2020-12-23T08:07:00Z</dcterms:created>
  <dcterms:modified xsi:type="dcterms:W3CDTF">2022-06-21T10:31:00Z</dcterms:modified>
</cp:coreProperties>
</file>