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4C5917" w14:textId="77777777" w:rsidR="001F229B" w:rsidRPr="00765B9E" w:rsidRDefault="001F229B" w:rsidP="001F229B">
      <w:pPr>
        <w:pStyle w:val="Prrafodelista"/>
        <w:widowControl w:val="0"/>
        <w:numPr>
          <w:ilvl w:val="0"/>
          <w:numId w:val="33"/>
        </w:numPr>
        <w:tabs>
          <w:tab w:val="left" w:pos="28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left="0" w:firstLine="0"/>
        <w:contextualSpacing/>
        <w:rPr>
          <w:rFonts w:ascii="Futura Lt BT" w:hAnsi="Futura Lt BT"/>
          <w:lang w:val="es-ES"/>
        </w:rPr>
      </w:pPr>
      <w:r w:rsidRPr="00765B9E">
        <w:rPr>
          <w:rFonts w:ascii="Futura Md BT" w:hAnsi="Futura Md BT"/>
          <w:b/>
          <w:lang w:val="es-ES"/>
        </w:rPr>
        <w:t>AGENTES</w:t>
      </w:r>
    </w:p>
    <w:p w14:paraId="6B02C9F4" w14:textId="77777777" w:rsidR="001F229B" w:rsidRPr="00765B9E" w:rsidRDefault="001F229B" w:rsidP="001F229B">
      <w:pPr>
        <w:ind w:left="1410" w:right="-1" w:hanging="1410"/>
        <w:jc w:val="both"/>
        <w:rPr>
          <w:rFonts w:ascii="Futura Lt BT" w:hAnsi="Futura Lt BT"/>
          <w:color w:val="0070C0"/>
          <w:sz w:val="10"/>
          <w:szCs w:val="10"/>
          <w:lang w:val="es-ES"/>
        </w:rPr>
      </w:pPr>
    </w:p>
    <w:p w14:paraId="650A868E" w14:textId="77777777" w:rsidR="001F229B" w:rsidRPr="00765B9E" w:rsidRDefault="001F229B" w:rsidP="001F229B">
      <w:pPr>
        <w:ind w:left="1410" w:right="-1" w:hanging="1410"/>
        <w:jc w:val="both"/>
        <w:rPr>
          <w:rFonts w:ascii="Futura Lt BT" w:hAnsi="Futura Lt BT"/>
          <w:sz w:val="20"/>
          <w:szCs w:val="20"/>
          <w:lang w:val="es-ES"/>
        </w:rPr>
      </w:pPr>
      <w:r w:rsidRPr="00765B9E">
        <w:rPr>
          <w:rFonts w:ascii="Futura Lt BT" w:hAnsi="Futura Lt BT"/>
          <w:sz w:val="20"/>
          <w:szCs w:val="20"/>
          <w:lang w:val="es-ES"/>
        </w:rPr>
        <w:t>PROMOTOR:</w:t>
      </w:r>
      <w:r w:rsidRPr="00765B9E">
        <w:rPr>
          <w:rFonts w:ascii="Futura Lt BT" w:hAnsi="Futura Lt BT"/>
          <w:sz w:val="20"/>
          <w:szCs w:val="20"/>
          <w:lang w:val="es-ES"/>
        </w:rPr>
        <w:tab/>
        <w:t xml:space="preserve">CONSELLERÍA DE POLÍTICA SOCIAL </w:t>
      </w:r>
    </w:p>
    <w:p w14:paraId="5FD8EB99" w14:textId="77777777" w:rsidR="001F229B" w:rsidRPr="00765B9E" w:rsidRDefault="001F229B" w:rsidP="001F229B">
      <w:pPr>
        <w:ind w:left="1410" w:right="-1" w:hanging="1410"/>
        <w:jc w:val="both"/>
        <w:rPr>
          <w:rFonts w:ascii="Futura Lt BT" w:hAnsi="Futura Lt BT"/>
          <w:sz w:val="20"/>
          <w:szCs w:val="20"/>
          <w:lang w:val="es-ES"/>
        </w:rPr>
      </w:pPr>
      <w:r w:rsidRPr="00765B9E">
        <w:rPr>
          <w:rFonts w:ascii="Futura Lt BT" w:hAnsi="Futura Lt BT"/>
          <w:sz w:val="20"/>
          <w:szCs w:val="20"/>
          <w:lang w:val="es-ES"/>
        </w:rPr>
        <w:tab/>
        <w:t>SAN CAETANO s/n SANTIAGO DE COMPOSTELA</w:t>
      </w:r>
    </w:p>
    <w:p w14:paraId="1FD329A5" w14:textId="77777777" w:rsidR="001F229B" w:rsidRPr="00765B9E" w:rsidRDefault="001F229B" w:rsidP="001F229B">
      <w:pPr>
        <w:ind w:left="1410" w:right="-1" w:hanging="1410"/>
        <w:jc w:val="both"/>
        <w:rPr>
          <w:rFonts w:ascii="Futura Lt BT" w:hAnsi="Futura Lt BT"/>
          <w:sz w:val="20"/>
          <w:szCs w:val="20"/>
          <w:lang w:val="es-ES"/>
        </w:rPr>
      </w:pPr>
    </w:p>
    <w:p w14:paraId="02F16959" w14:textId="77777777" w:rsidR="001F229B" w:rsidRPr="00765B9E" w:rsidRDefault="001F229B" w:rsidP="001F229B">
      <w:pPr>
        <w:ind w:left="1410" w:right="-1" w:hanging="1410"/>
        <w:jc w:val="both"/>
        <w:rPr>
          <w:rFonts w:ascii="Futura Lt BT" w:hAnsi="Futura Lt BT"/>
          <w:sz w:val="20"/>
          <w:szCs w:val="20"/>
          <w:lang w:val="es-ES"/>
        </w:rPr>
      </w:pPr>
      <w:r w:rsidRPr="00765B9E">
        <w:rPr>
          <w:rFonts w:ascii="Futura Lt BT" w:hAnsi="Futura Lt BT"/>
          <w:sz w:val="20"/>
          <w:szCs w:val="20"/>
          <w:lang w:val="es-ES"/>
        </w:rPr>
        <w:t>ARQUITECTO:</w:t>
      </w:r>
      <w:r w:rsidRPr="00765B9E">
        <w:rPr>
          <w:rFonts w:ascii="Futura Lt BT" w:hAnsi="Futura Lt BT"/>
          <w:sz w:val="20"/>
          <w:szCs w:val="20"/>
          <w:lang w:val="es-ES"/>
        </w:rPr>
        <w:tab/>
        <w:t>JOSÉ LUIS SÁNCHEZ-AGUSTINO MARIÑO, con número de colegiado 2343 del COLEGIO OFICIAL DE ARQUITECTOS DE GALICIA, con domicilio profesional en la ciudad de SANTIAGO DE COMPOSTELA, en la AVENIDA DE FERROL 3, 1ºB y código postal nº 15706, de la provincia de A CORUÑA.</w:t>
      </w:r>
    </w:p>
    <w:p w14:paraId="02633CF9" w14:textId="77777777" w:rsidR="001F229B" w:rsidRPr="00765B9E" w:rsidRDefault="001F229B" w:rsidP="001F229B">
      <w:pPr>
        <w:rPr>
          <w:rFonts w:ascii="Futura Md BT" w:hAnsi="Futura Md BT"/>
          <w:sz w:val="20"/>
          <w:szCs w:val="20"/>
          <w:lang w:val="es-ES"/>
        </w:rPr>
      </w:pPr>
    </w:p>
    <w:p w14:paraId="3426D46F" w14:textId="77777777" w:rsidR="001F229B" w:rsidRPr="00765B9E" w:rsidRDefault="001F229B" w:rsidP="001F229B">
      <w:pPr>
        <w:rPr>
          <w:rFonts w:ascii="Futura Md BT" w:hAnsi="Futura Md BT"/>
          <w:sz w:val="20"/>
          <w:szCs w:val="20"/>
          <w:lang w:val="es-ES"/>
        </w:rPr>
      </w:pPr>
    </w:p>
    <w:p w14:paraId="50B064BC" w14:textId="77777777" w:rsidR="001F229B" w:rsidRPr="00765B9E" w:rsidRDefault="001F229B" w:rsidP="001F229B">
      <w:pPr>
        <w:pStyle w:val="Prrafodelista"/>
        <w:widowControl w:val="0"/>
        <w:numPr>
          <w:ilvl w:val="0"/>
          <w:numId w:val="33"/>
        </w:numPr>
        <w:tabs>
          <w:tab w:val="left" w:pos="28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left="0" w:firstLine="0"/>
        <w:contextualSpacing/>
        <w:rPr>
          <w:rFonts w:ascii="Futura Lt BT" w:hAnsi="Futura Lt BT"/>
          <w:lang w:val="es-ES"/>
        </w:rPr>
      </w:pPr>
      <w:r w:rsidRPr="00765B9E">
        <w:rPr>
          <w:rFonts w:ascii="Futura Md BT" w:hAnsi="Futura Md BT"/>
          <w:b/>
          <w:lang w:val="es-ES"/>
        </w:rPr>
        <w:t>ÁMBITO DEL ESTUDIO DE DETALLE</w:t>
      </w:r>
    </w:p>
    <w:p w14:paraId="1A155E42" w14:textId="77777777" w:rsidR="001F229B" w:rsidRPr="00765B9E" w:rsidRDefault="001F229B" w:rsidP="001F229B">
      <w:pPr>
        <w:jc w:val="both"/>
        <w:rPr>
          <w:rFonts w:ascii="Futura Lt BT" w:hAnsi="Futura Lt BT" w:cs="ArialNarrow"/>
          <w:sz w:val="22"/>
          <w:szCs w:val="22"/>
          <w:lang w:val="es-ES"/>
        </w:rPr>
      </w:pPr>
    </w:p>
    <w:p w14:paraId="40CDDB46" w14:textId="77777777" w:rsidR="008C2C85" w:rsidRPr="00765B9E" w:rsidRDefault="001F229B" w:rsidP="001F229B">
      <w:pPr>
        <w:rPr>
          <w:rFonts w:ascii="Futura Lt BT" w:hAnsi="Futura Lt BT"/>
          <w:sz w:val="22"/>
          <w:szCs w:val="22"/>
          <w:lang w:val="es-ES"/>
        </w:rPr>
      </w:pPr>
      <w:r w:rsidRPr="00765B9E">
        <w:rPr>
          <w:rFonts w:ascii="Futura Lt BT" w:hAnsi="Futura Lt BT"/>
          <w:sz w:val="22"/>
          <w:szCs w:val="22"/>
          <w:lang w:val="es-ES"/>
        </w:rPr>
        <w:t xml:space="preserve">El ámbito sobre la que se realiza el presente Estudio de Detalle se halla en As </w:t>
      </w:r>
      <w:proofErr w:type="spellStart"/>
      <w:r w:rsidRPr="00765B9E">
        <w:rPr>
          <w:rFonts w:ascii="Futura Lt BT" w:hAnsi="Futura Lt BT"/>
          <w:sz w:val="22"/>
          <w:szCs w:val="22"/>
          <w:lang w:val="es-ES"/>
        </w:rPr>
        <w:t>Xubias</w:t>
      </w:r>
      <w:proofErr w:type="spellEnd"/>
      <w:r w:rsidRPr="00765B9E">
        <w:rPr>
          <w:rFonts w:ascii="Futura Lt BT" w:hAnsi="Futura Lt BT"/>
          <w:sz w:val="22"/>
          <w:szCs w:val="22"/>
          <w:lang w:val="es-ES"/>
        </w:rPr>
        <w:t xml:space="preserve"> 15, A Coruña. La parcela tiene acceso en su lado norte y una superficie de 17.864 m2.</w:t>
      </w:r>
    </w:p>
    <w:p w14:paraId="3461E958" w14:textId="77777777" w:rsidR="001F229B" w:rsidRPr="00765B9E" w:rsidRDefault="001F229B" w:rsidP="001F229B">
      <w:pPr>
        <w:ind w:right="-1"/>
        <w:jc w:val="both"/>
        <w:rPr>
          <w:rFonts w:ascii="Futura Lt BT" w:hAnsi="Futura Lt BT"/>
          <w:sz w:val="22"/>
          <w:szCs w:val="22"/>
          <w:lang w:val="es-ES"/>
        </w:rPr>
      </w:pPr>
    </w:p>
    <w:p w14:paraId="2B419170"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 xml:space="preserve">Próxima a la finca se encuentran diversos equipamientos urbanos e infraestructuras viarias de mucha entidad que soportan gran densidad de tráfico. Estas vías han “cercado” la finca y la han aislado. Los desplazamientos a la misma son en coche o utilizando servicios públicos de transporte. La parcela debe generar espacios interiores de calidad, abiertos, y potenciar su relación con el mar. Es necesario tratar todo el espacio libre de edificaciones. </w:t>
      </w:r>
    </w:p>
    <w:p w14:paraId="0D753F92" w14:textId="77777777" w:rsidR="001F229B" w:rsidRPr="00765B9E" w:rsidRDefault="001F229B" w:rsidP="001F229B">
      <w:pPr>
        <w:pStyle w:val="Prrafodelista"/>
        <w:ind w:right="-1"/>
        <w:jc w:val="both"/>
        <w:rPr>
          <w:rFonts w:ascii="Futura Lt BT" w:hAnsi="Futura Lt BT"/>
          <w:sz w:val="22"/>
          <w:szCs w:val="22"/>
          <w:lang w:val="es-ES"/>
        </w:rPr>
      </w:pPr>
    </w:p>
    <w:p w14:paraId="66147B42"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La parcela tiene un desnivel de 20 metros resuelto en la actualidad con una potente pendiente desde su acceso hasta el mar, desde el norte al sur. Alberga, en la actualidad, 7 pabellones con diferentes usos. La conexión entre los diferentes pabellones se realiza por el exterior sin cumplir las condiciones mínimas de accesibilidad.</w:t>
      </w:r>
    </w:p>
    <w:p w14:paraId="3AC98E29"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En la actualidad los usuarios son asistidos que son trasladados desde el edificio principal C al edificio de talleres F, al edificio del centro de día D y al pabellón A. Los traslados son exteriores sin cumplir accesibilidad. El complejo carece también de espacios exteriores de calidad. El centro presta así mismo servicio a usuarios de día, que no duermen en la residencia. Éstos o llegan en coche al edificio C o se ven obligados a descender por el actual vial, compartido con vehículos y con una pendiente del 11,75%.</w:t>
      </w:r>
    </w:p>
    <w:p w14:paraId="615F860C" w14:textId="77777777" w:rsidR="001F229B" w:rsidRPr="00765B9E" w:rsidRDefault="001F229B" w:rsidP="001F229B">
      <w:pPr>
        <w:ind w:right="-1"/>
        <w:jc w:val="both"/>
        <w:rPr>
          <w:rFonts w:ascii="Futura Lt BT" w:hAnsi="Futura Lt BT"/>
          <w:sz w:val="22"/>
          <w:szCs w:val="22"/>
          <w:lang w:val="es-ES"/>
        </w:rPr>
      </w:pPr>
    </w:p>
    <w:p w14:paraId="28A65B51"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Se demanda por parte de la propiedad una propuesta que solucione los problemas de accesibilidad y mejore, en todo caso, la situación actual de conexión entre las distintas edificaciones. Esta conexión se demanda cubierta de modo que salvaguarde de las inclemencias climatológicas a los usuarios.</w:t>
      </w:r>
    </w:p>
    <w:p w14:paraId="110A0DEB" w14:textId="77777777" w:rsidR="001F229B" w:rsidRPr="00765B9E" w:rsidRDefault="001F229B" w:rsidP="001F229B">
      <w:pPr>
        <w:ind w:right="-1"/>
        <w:rPr>
          <w:rFonts w:ascii="Futura Lt BT" w:hAnsi="Futura Lt BT"/>
          <w:b/>
          <w:sz w:val="10"/>
          <w:szCs w:val="10"/>
          <w:lang w:val="es-ES"/>
        </w:rPr>
      </w:pPr>
    </w:p>
    <w:tbl>
      <w:tblPr>
        <w:tblW w:w="5000" w:type="pct"/>
        <w:tblLook w:val="01E0" w:firstRow="1" w:lastRow="1" w:firstColumn="1" w:lastColumn="1" w:noHBand="0" w:noVBand="0"/>
      </w:tblPr>
      <w:tblGrid>
        <w:gridCol w:w="4296"/>
        <w:gridCol w:w="4207"/>
      </w:tblGrid>
      <w:tr w:rsidR="001F229B" w:rsidRPr="00765B9E" w14:paraId="198F7D64" w14:textId="77777777" w:rsidTr="00AE3B9C">
        <w:tc>
          <w:tcPr>
            <w:tcW w:w="2526" w:type="pct"/>
          </w:tcPr>
          <w:p w14:paraId="49C49B88" w14:textId="77777777" w:rsidR="001F229B" w:rsidRPr="00765B9E" w:rsidRDefault="001F229B" w:rsidP="00AE3B9C">
            <w:pPr>
              <w:ind w:right="-1"/>
              <w:jc w:val="both"/>
              <w:rPr>
                <w:rFonts w:ascii="Futura Lt BT" w:hAnsi="Futura Lt BT"/>
                <w:sz w:val="22"/>
                <w:szCs w:val="22"/>
                <w:lang w:val="es-ES"/>
              </w:rPr>
            </w:pPr>
            <w:r w:rsidRPr="00765B9E">
              <w:rPr>
                <w:rFonts w:ascii="Futura Lt BT" w:hAnsi="Futura Lt BT"/>
                <w:sz w:val="22"/>
                <w:szCs w:val="22"/>
                <w:lang w:val="es-ES"/>
              </w:rPr>
              <w:t>Referencia catastral:</w:t>
            </w:r>
          </w:p>
        </w:tc>
        <w:tc>
          <w:tcPr>
            <w:tcW w:w="2474" w:type="pct"/>
          </w:tcPr>
          <w:p w14:paraId="168F7BDD" w14:textId="77777777" w:rsidR="001F229B" w:rsidRPr="00765B9E" w:rsidRDefault="001F229B" w:rsidP="00AE3B9C">
            <w:pPr>
              <w:ind w:right="-1"/>
              <w:jc w:val="both"/>
              <w:rPr>
                <w:rFonts w:ascii="Futura Lt BT" w:hAnsi="Futura Lt BT"/>
                <w:sz w:val="22"/>
                <w:szCs w:val="22"/>
                <w:lang w:val="es-ES"/>
              </w:rPr>
            </w:pPr>
            <w:r w:rsidRPr="00765B9E">
              <w:rPr>
                <w:rFonts w:ascii="Futura Lt BT" w:hAnsi="Futura Lt BT"/>
                <w:sz w:val="22"/>
                <w:szCs w:val="22"/>
                <w:lang w:val="es-ES"/>
              </w:rPr>
              <w:t>9893511NJ4999S0001HD</w:t>
            </w:r>
          </w:p>
        </w:tc>
      </w:tr>
    </w:tbl>
    <w:p w14:paraId="30CA3055" w14:textId="77777777" w:rsidR="001F229B" w:rsidRPr="00765B9E" w:rsidRDefault="001F229B" w:rsidP="001F229B">
      <w:pPr>
        <w:ind w:right="-1"/>
        <w:jc w:val="both"/>
        <w:rPr>
          <w:rFonts w:ascii="Futura Lt BT" w:hAnsi="Futura Lt BT"/>
          <w:color w:val="0070C0"/>
          <w:sz w:val="10"/>
          <w:szCs w:val="10"/>
          <w:lang w:val="es-ES"/>
        </w:rPr>
      </w:pPr>
    </w:p>
    <w:p w14:paraId="57ACFFE6" w14:textId="77777777" w:rsidR="001F229B" w:rsidRPr="00765B9E" w:rsidRDefault="001F229B" w:rsidP="001F229B">
      <w:pPr>
        <w:ind w:right="-1"/>
        <w:jc w:val="center"/>
        <w:rPr>
          <w:rFonts w:ascii="Tw Cen MT" w:hAnsi="Tw Cen MT"/>
          <w:color w:val="0070C0"/>
          <w:sz w:val="18"/>
          <w:szCs w:val="18"/>
          <w:lang w:val="es-ES"/>
        </w:rPr>
      </w:pPr>
      <w:r w:rsidRPr="00765B9E">
        <w:rPr>
          <w:noProof/>
          <w:lang w:val="es-ES"/>
        </w:rPr>
        <w:lastRenderedPageBreak/>
        <w:drawing>
          <wp:inline distT="0" distB="0" distL="0" distR="0" wp14:anchorId="55B8DC9A" wp14:editId="2FF3E480">
            <wp:extent cx="5395344" cy="3931898"/>
            <wp:effectExtent l="0" t="0" r="0" b="0"/>
            <wp:docPr id="1615533473" name="Imagen 1615533473" descr="9893511NJ4999S0001HD_Págin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893511NJ4999S0001HD_Página_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22021" cy="3951339"/>
                    </a:xfrm>
                    <a:prstGeom prst="rect">
                      <a:avLst/>
                    </a:prstGeom>
                    <a:noFill/>
                    <a:ln>
                      <a:noFill/>
                    </a:ln>
                  </pic:spPr>
                </pic:pic>
              </a:graphicData>
            </a:graphic>
          </wp:inline>
        </w:drawing>
      </w:r>
    </w:p>
    <w:p w14:paraId="22E1FE49" w14:textId="77777777" w:rsidR="001F229B" w:rsidRPr="00765B9E" w:rsidRDefault="001F229B" w:rsidP="001F229B">
      <w:pPr>
        <w:ind w:right="-1"/>
        <w:jc w:val="center"/>
        <w:rPr>
          <w:rFonts w:ascii="Tw Cen MT" w:hAnsi="Tw Cen MT"/>
          <w:color w:val="0070C0"/>
          <w:sz w:val="18"/>
          <w:szCs w:val="18"/>
          <w:lang w:val="es-ES"/>
        </w:rPr>
      </w:pPr>
    </w:p>
    <w:p w14:paraId="52E5074B" w14:textId="77777777" w:rsidR="001F229B" w:rsidRPr="00765B9E" w:rsidRDefault="001F229B" w:rsidP="001F229B">
      <w:pPr>
        <w:pStyle w:val="Piedepgina"/>
        <w:jc w:val="right"/>
        <w:rPr>
          <w:rFonts w:ascii="Tw Cen MT" w:hAnsi="Tw Cen MT"/>
          <w:b/>
          <w:sz w:val="18"/>
          <w:szCs w:val="18"/>
          <w:lang w:val="es-ES"/>
        </w:rPr>
      </w:pPr>
    </w:p>
    <w:p w14:paraId="37559ABE"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La parcela cuenta con los siguientes servicios urbanos existentes:</w:t>
      </w:r>
    </w:p>
    <w:tbl>
      <w:tblPr>
        <w:tblW w:w="5000" w:type="pct"/>
        <w:tblCellMar>
          <w:left w:w="70" w:type="dxa"/>
          <w:right w:w="70" w:type="dxa"/>
        </w:tblCellMar>
        <w:tblLook w:val="0000" w:firstRow="0" w:lastRow="0" w:firstColumn="0" w:lastColumn="0" w:noHBand="0" w:noVBand="0"/>
      </w:tblPr>
      <w:tblGrid>
        <w:gridCol w:w="3037"/>
        <w:gridCol w:w="5466"/>
      </w:tblGrid>
      <w:tr w:rsidR="001F229B" w:rsidRPr="00765B9E" w14:paraId="2E65E229" w14:textId="77777777" w:rsidTr="00AE3B9C">
        <w:tc>
          <w:tcPr>
            <w:tcW w:w="1786" w:type="pct"/>
          </w:tcPr>
          <w:p w14:paraId="6A1E4456"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ACCESO</w:t>
            </w:r>
          </w:p>
        </w:tc>
        <w:tc>
          <w:tcPr>
            <w:tcW w:w="3214" w:type="pct"/>
          </w:tcPr>
          <w:p w14:paraId="263084DD"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Desde vía pública, asfaltado</w:t>
            </w:r>
          </w:p>
        </w:tc>
      </w:tr>
      <w:tr w:rsidR="001F229B" w:rsidRPr="00765B9E" w14:paraId="465E2D42" w14:textId="77777777" w:rsidTr="00AE3B9C">
        <w:tc>
          <w:tcPr>
            <w:tcW w:w="1786" w:type="pct"/>
          </w:tcPr>
          <w:p w14:paraId="15A20A80"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ENCINTADO DE ACERAS</w:t>
            </w:r>
          </w:p>
        </w:tc>
        <w:tc>
          <w:tcPr>
            <w:tcW w:w="3214" w:type="pct"/>
          </w:tcPr>
          <w:p w14:paraId="04798E8B"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sí</w:t>
            </w:r>
          </w:p>
        </w:tc>
      </w:tr>
      <w:tr w:rsidR="001F229B" w:rsidRPr="00765B9E" w14:paraId="3E7942D4" w14:textId="77777777" w:rsidTr="00AE3B9C">
        <w:tc>
          <w:tcPr>
            <w:tcW w:w="1786" w:type="pct"/>
          </w:tcPr>
          <w:p w14:paraId="25FB10C0"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TIPO DE CALLE</w:t>
            </w:r>
          </w:p>
        </w:tc>
        <w:tc>
          <w:tcPr>
            <w:tcW w:w="3214" w:type="pct"/>
          </w:tcPr>
          <w:p w14:paraId="2BBE4C13"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urbano</w:t>
            </w:r>
          </w:p>
        </w:tc>
      </w:tr>
      <w:tr w:rsidR="001F229B" w:rsidRPr="00765B9E" w14:paraId="16446513" w14:textId="77777777" w:rsidTr="00AE3B9C">
        <w:tc>
          <w:tcPr>
            <w:tcW w:w="1786" w:type="pct"/>
          </w:tcPr>
          <w:p w14:paraId="4D059542"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ABASTECIMIENTO DE AGUA</w:t>
            </w:r>
          </w:p>
        </w:tc>
        <w:tc>
          <w:tcPr>
            <w:tcW w:w="3214" w:type="pct"/>
          </w:tcPr>
          <w:p w14:paraId="6A3BE170"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Procede de la red municipal de abastecimiento</w:t>
            </w:r>
          </w:p>
        </w:tc>
      </w:tr>
      <w:tr w:rsidR="001F229B" w:rsidRPr="00765B9E" w14:paraId="3478C03E" w14:textId="77777777" w:rsidTr="00AE3B9C">
        <w:tc>
          <w:tcPr>
            <w:tcW w:w="1786" w:type="pct"/>
          </w:tcPr>
          <w:p w14:paraId="58E64625"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SANEAMIENTO</w:t>
            </w:r>
          </w:p>
        </w:tc>
        <w:tc>
          <w:tcPr>
            <w:tcW w:w="3214" w:type="pct"/>
          </w:tcPr>
          <w:p w14:paraId="151DD4C8"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Red municipal de saneamiento</w:t>
            </w:r>
          </w:p>
        </w:tc>
      </w:tr>
      <w:tr w:rsidR="001F229B" w:rsidRPr="00765B9E" w14:paraId="2F4097DC" w14:textId="77777777" w:rsidTr="00AE3B9C">
        <w:tc>
          <w:tcPr>
            <w:tcW w:w="1786" w:type="pct"/>
          </w:tcPr>
          <w:p w14:paraId="1773DE39"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ENERGÍA ELÉCTRICA</w:t>
            </w:r>
          </w:p>
        </w:tc>
        <w:tc>
          <w:tcPr>
            <w:tcW w:w="3214" w:type="pct"/>
          </w:tcPr>
          <w:p w14:paraId="5320E010"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Suministro a partir de línea de distribución</w:t>
            </w:r>
          </w:p>
        </w:tc>
      </w:tr>
      <w:tr w:rsidR="001F229B" w:rsidRPr="00765B9E" w14:paraId="52CF3CC6" w14:textId="77777777" w:rsidTr="00AE3B9C">
        <w:tc>
          <w:tcPr>
            <w:tcW w:w="1786" w:type="pct"/>
          </w:tcPr>
          <w:p w14:paraId="5C0EA8CA"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SUMINISTRO GAS CIUDAD</w:t>
            </w:r>
          </w:p>
        </w:tc>
        <w:tc>
          <w:tcPr>
            <w:tcW w:w="3214" w:type="pct"/>
          </w:tcPr>
          <w:p w14:paraId="396E2D5E"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Suministro a partir de línea de distribución</w:t>
            </w:r>
          </w:p>
        </w:tc>
      </w:tr>
      <w:tr w:rsidR="001F229B" w:rsidRPr="00765B9E" w14:paraId="502F3FA4" w14:textId="77777777" w:rsidTr="00AE3B9C">
        <w:tc>
          <w:tcPr>
            <w:tcW w:w="1786" w:type="pct"/>
          </w:tcPr>
          <w:p w14:paraId="735B58A9"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RED DE TELECOMUNICACIONES</w:t>
            </w:r>
          </w:p>
        </w:tc>
        <w:tc>
          <w:tcPr>
            <w:tcW w:w="3214" w:type="pct"/>
          </w:tcPr>
          <w:p w14:paraId="12653858" w14:textId="77777777" w:rsidR="001F229B" w:rsidRPr="00765B9E" w:rsidRDefault="001F229B" w:rsidP="00AE3B9C">
            <w:pPr>
              <w:ind w:right="-1"/>
              <w:rPr>
                <w:rFonts w:ascii="Futura Lt BT" w:hAnsi="Futura Lt BT"/>
                <w:sz w:val="22"/>
                <w:szCs w:val="22"/>
                <w:lang w:val="es-ES"/>
              </w:rPr>
            </w:pPr>
            <w:r w:rsidRPr="00765B9E">
              <w:rPr>
                <w:rFonts w:ascii="Futura Lt BT" w:hAnsi="Futura Lt BT"/>
                <w:sz w:val="22"/>
                <w:szCs w:val="22"/>
                <w:lang w:val="es-ES"/>
              </w:rPr>
              <w:t>Suministro a partir de línea de distribución</w:t>
            </w:r>
          </w:p>
        </w:tc>
      </w:tr>
    </w:tbl>
    <w:p w14:paraId="3FA94ED8" w14:textId="77777777" w:rsidR="001F229B" w:rsidRPr="00765B9E" w:rsidRDefault="001F229B" w:rsidP="001F229B">
      <w:pPr>
        <w:rPr>
          <w:rFonts w:ascii="Futura Lt BT" w:hAnsi="Futura Lt BT"/>
          <w:sz w:val="22"/>
          <w:szCs w:val="22"/>
          <w:lang w:val="es-ES"/>
        </w:rPr>
      </w:pPr>
    </w:p>
    <w:p w14:paraId="5D428D42"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iCs/>
          <w:sz w:val="22"/>
          <w:szCs w:val="22"/>
          <w:lang w:val="es-ES"/>
        </w:rPr>
        <w:t xml:space="preserve">Las torres, los corredores de </w:t>
      </w:r>
      <w:proofErr w:type="gramStart"/>
      <w:r w:rsidRPr="00765B9E">
        <w:rPr>
          <w:rFonts w:ascii="Futura Lt BT" w:hAnsi="Futura Lt BT"/>
          <w:iCs/>
          <w:sz w:val="22"/>
          <w:szCs w:val="22"/>
          <w:lang w:val="es-ES"/>
        </w:rPr>
        <w:t>comunicación</w:t>
      </w:r>
      <w:proofErr w:type="gramEnd"/>
      <w:r w:rsidRPr="00765B9E">
        <w:rPr>
          <w:rFonts w:ascii="Futura Lt BT" w:hAnsi="Futura Lt BT"/>
          <w:iCs/>
          <w:sz w:val="22"/>
          <w:szCs w:val="22"/>
          <w:lang w:val="es-ES"/>
        </w:rPr>
        <w:t xml:space="preserve"> así como el aparcamiento subterráneo propuesto se sitúan fuera tanto del tramo de deslinde como de la servidumbre de protección del dominio público marítimo-terrestre</w:t>
      </w:r>
    </w:p>
    <w:p w14:paraId="5D32002E"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En la parcela se sitúan un total de 7 edificaciones distribuidas en la parcela y sin comunicación interior entre ellas pero que forman parte del mismo complejo y cuyo uso supone tener que trasladar a los usuarios de las instalaciones por el exterior de la parcela.</w:t>
      </w:r>
    </w:p>
    <w:p w14:paraId="623DD16E" w14:textId="77777777" w:rsidR="001F229B" w:rsidRPr="00765B9E" w:rsidRDefault="001F229B" w:rsidP="001F229B">
      <w:pPr>
        <w:ind w:right="-1"/>
        <w:jc w:val="both"/>
        <w:rPr>
          <w:rFonts w:ascii="Futura Lt BT" w:hAnsi="Futura Lt BT"/>
          <w:sz w:val="22"/>
          <w:szCs w:val="22"/>
          <w:lang w:val="es-ES"/>
        </w:rPr>
      </w:pPr>
    </w:p>
    <w:p w14:paraId="7898584D"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La superficie original de parcela ocupada por las edificaciones era de 8.182,20 m</w:t>
      </w:r>
      <w:r w:rsidRPr="00765B9E">
        <w:rPr>
          <w:rFonts w:ascii="Futura Lt BT" w:hAnsi="Futura Lt BT"/>
          <w:sz w:val="22"/>
          <w:szCs w:val="22"/>
          <w:vertAlign w:val="superscript"/>
          <w:lang w:val="es-ES"/>
        </w:rPr>
        <w:t>2</w:t>
      </w:r>
    </w:p>
    <w:p w14:paraId="07807F08"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Esto supone una ocupación total del 45,80% con la configuración original de la edificación tras su desarrollo en el año 1976.</w:t>
      </w:r>
    </w:p>
    <w:p w14:paraId="67960F86" w14:textId="77777777" w:rsidR="001F229B" w:rsidRPr="00765B9E" w:rsidRDefault="001F229B" w:rsidP="001F229B">
      <w:pPr>
        <w:ind w:right="-1"/>
        <w:jc w:val="both"/>
        <w:rPr>
          <w:rFonts w:ascii="Futura Lt BT" w:hAnsi="Futura Lt BT"/>
          <w:sz w:val="22"/>
          <w:szCs w:val="22"/>
          <w:lang w:val="es-ES"/>
        </w:rPr>
      </w:pPr>
    </w:p>
    <w:p w14:paraId="02DE7BAC"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lastRenderedPageBreak/>
        <w:t>Las superficies ocupadas por cada edificación en la situación original del complejo, que data de los años 70 son las siguientes:</w:t>
      </w:r>
    </w:p>
    <w:p w14:paraId="2C3B2FDB"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ab/>
        <w:t>Edificio a = 781,75 m</w:t>
      </w:r>
      <w:r w:rsidRPr="00765B9E">
        <w:rPr>
          <w:rFonts w:ascii="Futura Lt BT" w:hAnsi="Futura Lt BT"/>
          <w:sz w:val="22"/>
          <w:szCs w:val="22"/>
          <w:vertAlign w:val="superscript"/>
          <w:lang w:val="es-ES"/>
        </w:rPr>
        <w:t>2</w:t>
      </w:r>
    </w:p>
    <w:p w14:paraId="75A7AB24"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ab/>
        <w:t>Edificio b = 658,40 m</w:t>
      </w:r>
      <w:r w:rsidRPr="00765B9E">
        <w:rPr>
          <w:rFonts w:ascii="Futura Lt BT" w:hAnsi="Futura Lt BT"/>
          <w:sz w:val="22"/>
          <w:szCs w:val="22"/>
          <w:vertAlign w:val="superscript"/>
          <w:lang w:val="es-ES"/>
        </w:rPr>
        <w:t>2</w:t>
      </w:r>
    </w:p>
    <w:p w14:paraId="3C5D78F8" w14:textId="77777777" w:rsidR="001F229B" w:rsidRPr="00765B9E" w:rsidRDefault="001F229B" w:rsidP="001F229B">
      <w:pPr>
        <w:ind w:right="-1" w:firstLine="708"/>
        <w:jc w:val="both"/>
        <w:rPr>
          <w:rFonts w:ascii="Futura Lt BT" w:hAnsi="Futura Lt BT"/>
          <w:sz w:val="22"/>
          <w:szCs w:val="22"/>
          <w:lang w:val="es-ES"/>
        </w:rPr>
      </w:pPr>
      <w:r w:rsidRPr="00765B9E">
        <w:rPr>
          <w:rFonts w:ascii="Futura Lt BT" w:hAnsi="Futura Lt BT"/>
          <w:sz w:val="22"/>
          <w:szCs w:val="22"/>
          <w:lang w:val="es-ES"/>
        </w:rPr>
        <w:t>Edificio c = 1623,40 m</w:t>
      </w:r>
      <w:r w:rsidRPr="00765B9E">
        <w:rPr>
          <w:rFonts w:ascii="Futura Lt BT" w:hAnsi="Futura Lt BT"/>
          <w:sz w:val="22"/>
          <w:szCs w:val="22"/>
          <w:vertAlign w:val="superscript"/>
          <w:lang w:val="es-ES"/>
        </w:rPr>
        <w:t>2</w:t>
      </w:r>
    </w:p>
    <w:p w14:paraId="68F6835B" w14:textId="77777777" w:rsidR="001F229B" w:rsidRPr="00765B9E" w:rsidRDefault="001F229B" w:rsidP="001F229B">
      <w:pPr>
        <w:ind w:right="-1" w:firstLine="708"/>
        <w:jc w:val="both"/>
        <w:rPr>
          <w:rFonts w:ascii="Futura Lt BT" w:hAnsi="Futura Lt BT"/>
          <w:sz w:val="22"/>
          <w:szCs w:val="22"/>
          <w:lang w:val="es-ES"/>
        </w:rPr>
      </w:pPr>
      <w:r w:rsidRPr="00765B9E">
        <w:rPr>
          <w:rFonts w:ascii="Futura Lt BT" w:hAnsi="Futura Lt BT"/>
          <w:sz w:val="22"/>
          <w:szCs w:val="22"/>
          <w:lang w:val="es-ES"/>
        </w:rPr>
        <w:t>Edificio d = 885,10 m</w:t>
      </w:r>
      <w:r w:rsidRPr="00765B9E">
        <w:rPr>
          <w:rFonts w:ascii="Futura Lt BT" w:hAnsi="Futura Lt BT"/>
          <w:sz w:val="22"/>
          <w:szCs w:val="22"/>
          <w:vertAlign w:val="superscript"/>
          <w:lang w:val="es-ES"/>
        </w:rPr>
        <w:t>2</w:t>
      </w:r>
    </w:p>
    <w:p w14:paraId="541A1BEA" w14:textId="77777777" w:rsidR="001F229B" w:rsidRPr="00765B9E" w:rsidRDefault="001F229B" w:rsidP="001F229B">
      <w:pPr>
        <w:ind w:right="-1" w:firstLine="708"/>
        <w:jc w:val="both"/>
        <w:rPr>
          <w:rFonts w:ascii="Futura Lt BT" w:hAnsi="Futura Lt BT"/>
          <w:sz w:val="22"/>
          <w:szCs w:val="22"/>
          <w:lang w:val="es-ES"/>
        </w:rPr>
      </w:pPr>
      <w:r w:rsidRPr="00765B9E">
        <w:rPr>
          <w:rFonts w:ascii="Futura Lt BT" w:hAnsi="Futura Lt BT"/>
          <w:sz w:val="22"/>
          <w:szCs w:val="22"/>
          <w:lang w:val="es-ES"/>
        </w:rPr>
        <w:t>Edificio e = 1047,50 m</w:t>
      </w:r>
      <w:r w:rsidRPr="00765B9E">
        <w:rPr>
          <w:rFonts w:ascii="Futura Lt BT" w:hAnsi="Futura Lt BT"/>
          <w:sz w:val="22"/>
          <w:szCs w:val="22"/>
          <w:vertAlign w:val="superscript"/>
          <w:lang w:val="es-ES"/>
        </w:rPr>
        <w:t>2</w:t>
      </w:r>
    </w:p>
    <w:p w14:paraId="08ADC264" w14:textId="77777777" w:rsidR="001F229B" w:rsidRPr="00765B9E" w:rsidRDefault="001F229B" w:rsidP="001F229B">
      <w:pPr>
        <w:ind w:right="-1" w:firstLine="708"/>
        <w:jc w:val="both"/>
        <w:rPr>
          <w:rFonts w:ascii="Futura Lt BT" w:hAnsi="Futura Lt BT"/>
          <w:sz w:val="22"/>
          <w:szCs w:val="22"/>
          <w:vertAlign w:val="superscript"/>
          <w:lang w:val="es-ES"/>
        </w:rPr>
      </w:pPr>
      <w:r w:rsidRPr="00765B9E">
        <w:rPr>
          <w:rFonts w:ascii="Futura Lt BT" w:hAnsi="Futura Lt BT"/>
          <w:sz w:val="22"/>
          <w:szCs w:val="22"/>
          <w:lang w:val="es-ES"/>
        </w:rPr>
        <w:t>Edificio f = 1771,10 m</w:t>
      </w:r>
      <w:r w:rsidRPr="00765B9E">
        <w:rPr>
          <w:rFonts w:ascii="Futura Lt BT" w:hAnsi="Futura Lt BT"/>
          <w:sz w:val="22"/>
          <w:szCs w:val="22"/>
          <w:vertAlign w:val="superscript"/>
          <w:lang w:val="es-ES"/>
        </w:rPr>
        <w:t>2</w:t>
      </w:r>
    </w:p>
    <w:p w14:paraId="0D073CC4" w14:textId="77777777" w:rsidR="001F229B" w:rsidRPr="00765B9E" w:rsidRDefault="001F229B" w:rsidP="001F229B">
      <w:pPr>
        <w:ind w:right="-1" w:firstLine="708"/>
        <w:jc w:val="both"/>
        <w:rPr>
          <w:rFonts w:ascii="Futura Lt BT" w:hAnsi="Futura Lt BT"/>
          <w:sz w:val="22"/>
          <w:szCs w:val="22"/>
          <w:lang w:val="es-ES"/>
        </w:rPr>
      </w:pPr>
      <w:r w:rsidRPr="00765B9E">
        <w:rPr>
          <w:rFonts w:ascii="Futura Lt BT" w:hAnsi="Futura Lt BT"/>
          <w:sz w:val="22"/>
          <w:szCs w:val="22"/>
          <w:lang w:val="es-ES"/>
        </w:rPr>
        <w:t>Edificio g = 695,40 m</w:t>
      </w:r>
      <w:r w:rsidRPr="00765B9E">
        <w:rPr>
          <w:rFonts w:ascii="Futura Lt BT" w:hAnsi="Futura Lt BT"/>
          <w:sz w:val="22"/>
          <w:szCs w:val="22"/>
          <w:vertAlign w:val="superscript"/>
          <w:lang w:val="es-ES"/>
        </w:rPr>
        <w:t>2</w:t>
      </w:r>
    </w:p>
    <w:p w14:paraId="69B2D4C9" w14:textId="77777777" w:rsidR="001F229B" w:rsidRPr="00765B9E" w:rsidRDefault="001F229B" w:rsidP="001F229B">
      <w:pPr>
        <w:ind w:right="-1" w:firstLine="708"/>
        <w:jc w:val="both"/>
        <w:rPr>
          <w:rFonts w:ascii="Futura Lt BT" w:hAnsi="Futura Lt BT"/>
          <w:sz w:val="22"/>
          <w:szCs w:val="22"/>
          <w:vertAlign w:val="superscript"/>
          <w:lang w:val="es-ES"/>
        </w:rPr>
      </w:pPr>
      <w:r w:rsidRPr="00765B9E">
        <w:rPr>
          <w:rFonts w:ascii="Futura Lt BT" w:hAnsi="Futura Lt BT"/>
          <w:sz w:val="22"/>
          <w:szCs w:val="22"/>
          <w:lang w:val="es-ES"/>
        </w:rPr>
        <w:t>Edificios i = 719,55 m</w:t>
      </w:r>
      <w:r w:rsidRPr="00765B9E">
        <w:rPr>
          <w:rFonts w:ascii="Futura Lt BT" w:hAnsi="Futura Lt BT"/>
          <w:sz w:val="22"/>
          <w:szCs w:val="22"/>
          <w:vertAlign w:val="superscript"/>
          <w:lang w:val="es-ES"/>
        </w:rPr>
        <w:t>2</w:t>
      </w:r>
    </w:p>
    <w:p w14:paraId="0C9A1BF5" w14:textId="77777777" w:rsidR="001F229B" w:rsidRPr="00765B9E" w:rsidRDefault="001F229B" w:rsidP="001F229B">
      <w:pPr>
        <w:ind w:right="-1" w:firstLine="708"/>
        <w:jc w:val="both"/>
        <w:rPr>
          <w:rFonts w:ascii="Futura Lt BT" w:hAnsi="Futura Lt BT"/>
          <w:sz w:val="22"/>
          <w:szCs w:val="22"/>
          <w:lang w:val="es-ES"/>
        </w:rPr>
      </w:pPr>
    </w:p>
    <w:p w14:paraId="0F2F3FED" w14:textId="77777777" w:rsidR="001F229B" w:rsidRPr="00765B9E" w:rsidRDefault="001F229B" w:rsidP="001F229B">
      <w:pPr>
        <w:ind w:right="-1" w:firstLine="708"/>
        <w:jc w:val="both"/>
        <w:rPr>
          <w:rFonts w:ascii="Futura Lt BT" w:hAnsi="Futura Lt BT"/>
          <w:sz w:val="22"/>
          <w:szCs w:val="22"/>
          <w:lang w:val="es-ES"/>
        </w:rPr>
      </w:pPr>
    </w:p>
    <w:p w14:paraId="22B42A3C" w14:textId="77777777" w:rsidR="001F229B" w:rsidRPr="00765B9E" w:rsidRDefault="001F229B" w:rsidP="001F229B">
      <w:pPr>
        <w:ind w:right="-1" w:firstLine="708"/>
        <w:jc w:val="both"/>
        <w:rPr>
          <w:rFonts w:ascii="Futura Lt BT" w:hAnsi="Futura Lt BT"/>
          <w:sz w:val="22"/>
          <w:szCs w:val="22"/>
          <w:lang w:val="es-ES"/>
        </w:rPr>
      </w:pPr>
    </w:p>
    <w:p w14:paraId="74C5100B" w14:textId="77777777" w:rsidR="001F229B" w:rsidRPr="00765B9E" w:rsidRDefault="001F229B" w:rsidP="001F229B">
      <w:pPr>
        <w:ind w:right="-1" w:firstLine="708"/>
        <w:jc w:val="both"/>
        <w:rPr>
          <w:rFonts w:ascii="Futura Lt BT" w:hAnsi="Futura Lt BT"/>
          <w:sz w:val="22"/>
          <w:szCs w:val="22"/>
          <w:lang w:val="es-ES"/>
        </w:rPr>
      </w:pPr>
    </w:p>
    <w:p w14:paraId="47056471" w14:textId="77777777" w:rsidR="001F229B" w:rsidRPr="00765B9E" w:rsidRDefault="001F229B" w:rsidP="001F229B">
      <w:pPr>
        <w:rPr>
          <w:lang w:val="es-ES"/>
        </w:rPr>
      </w:pPr>
      <w:r w:rsidRPr="00765B9E">
        <w:rPr>
          <w:rFonts w:ascii="Futura Md BT" w:hAnsi="Futura Md BT"/>
          <w:b/>
          <w:noProof/>
          <w:color w:val="0070C0"/>
          <w:lang w:val="es-ES"/>
        </w:rPr>
        <w:drawing>
          <wp:inline distT="0" distB="0" distL="0" distR="0" wp14:anchorId="3A91D333" wp14:editId="0760170F">
            <wp:extent cx="4858355" cy="5220000"/>
            <wp:effectExtent l="0" t="9525"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lano edificios 1.jpg"/>
                    <pic:cNvPicPr/>
                  </pic:nvPicPr>
                  <pic:blipFill rotWithShape="1">
                    <a:blip r:embed="rId9" cstate="print">
                      <a:extLst>
                        <a:ext uri="{28A0092B-C50C-407E-A947-70E740481C1C}">
                          <a14:useLocalDpi xmlns:a14="http://schemas.microsoft.com/office/drawing/2010/main" val="0"/>
                        </a:ext>
                      </a:extLst>
                    </a:blip>
                    <a:srcRect t="11873" b="12846"/>
                    <a:stretch/>
                  </pic:blipFill>
                  <pic:spPr bwMode="auto">
                    <a:xfrm rot="16200000">
                      <a:off x="0" y="0"/>
                      <a:ext cx="4858355" cy="5220000"/>
                    </a:xfrm>
                    <a:prstGeom prst="rect">
                      <a:avLst/>
                    </a:prstGeom>
                    <a:ln>
                      <a:noFill/>
                    </a:ln>
                    <a:extLst>
                      <a:ext uri="{53640926-AAD7-44D8-BBD7-CCE9431645EC}">
                        <a14:shadowObscured xmlns:a14="http://schemas.microsoft.com/office/drawing/2010/main"/>
                      </a:ext>
                    </a:extLst>
                  </pic:spPr>
                </pic:pic>
              </a:graphicData>
            </a:graphic>
          </wp:inline>
        </w:drawing>
      </w:r>
    </w:p>
    <w:p w14:paraId="34EB1300" w14:textId="77777777" w:rsidR="001F229B" w:rsidRPr="00765B9E" w:rsidRDefault="001F229B" w:rsidP="001F229B">
      <w:pPr>
        <w:rPr>
          <w:lang w:val="es-ES"/>
        </w:rPr>
      </w:pPr>
    </w:p>
    <w:p w14:paraId="3944B992"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En el año 2015 se realiza la demolición del edificio g del complejo sanitario según proyecto redactado por “</w:t>
      </w:r>
      <w:proofErr w:type="spellStart"/>
      <w:r w:rsidRPr="00765B9E">
        <w:rPr>
          <w:rFonts w:ascii="Futura Lt BT" w:hAnsi="Futura Lt BT"/>
          <w:sz w:val="22"/>
          <w:szCs w:val="22"/>
          <w:lang w:val="es-ES"/>
        </w:rPr>
        <w:t>vier</w:t>
      </w:r>
      <w:proofErr w:type="spellEnd"/>
      <w:r w:rsidRPr="00765B9E">
        <w:rPr>
          <w:rFonts w:ascii="Futura Lt BT" w:hAnsi="Futura Lt BT"/>
          <w:sz w:val="22"/>
          <w:szCs w:val="22"/>
          <w:lang w:val="es-ES"/>
        </w:rPr>
        <w:t xml:space="preserve"> arquitectos s.l.” realizado en agosto de 2015. Esto supone la demolición de un edificio que ocupa 695,40m</w:t>
      </w:r>
      <w:r w:rsidRPr="00765B9E">
        <w:rPr>
          <w:rFonts w:ascii="Futura Lt BT" w:hAnsi="Futura Lt BT"/>
          <w:sz w:val="22"/>
          <w:szCs w:val="22"/>
          <w:vertAlign w:val="superscript"/>
          <w:lang w:val="es-ES"/>
        </w:rPr>
        <w:t>2</w:t>
      </w:r>
      <w:r w:rsidRPr="00765B9E">
        <w:rPr>
          <w:rFonts w:ascii="Futura Lt BT" w:hAnsi="Futura Lt BT"/>
          <w:sz w:val="22"/>
          <w:szCs w:val="22"/>
          <w:lang w:val="es-ES"/>
        </w:rPr>
        <w:t xml:space="preserve"> en planta baja y con una superficie total construida de 3.494,55m</w:t>
      </w:r>
      <w:r w:rsidRPr="00765B9E">
        <w:rPr>
          <w:rFonts w:ascii="Futura Lt BT" w:hAnsi="Futura Lt BT"/>
          <w:sz w:val="22"/>
          <w:szCs w:val="22"/>
          <w:vertAlign w:val="superscript"/>
          <w:lang w:val="es-ES"/>
        </w:rPr>
        <w:t>2</w:t>
      </w:r>
      <w:r w:rsidRPr="00765B9E">
        <w:rPr>
          <w:rFonts w:ascii="Futura Lt BT" w:hAnsi="Futura Lt BT"/>
          <w:sz w:val="22"/>
          <w:szCs w:val="22"/>
          <w:lang w:val="es-ES"/>
        </w:rPr>
        <w:t>.</w:t>
      </w:r>
    </w:p>
    <w:p w14:paraId="1C8FF653"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lastRenderedPageBreak/>
        <w:t>La superficie actual de parcela ocupada por las edificaciones, después de la demolición del edificio g, es de 7486,80 m</w:t>
      </w:r>
      <w:r w:rsidRPr="00765B9E">
        <w:rPr>
          <w:rFonts w:ascii="Futura Lt BT" w:hAnsi="Futura Lt BT"/>
          <w:sz w:val="22"/>
          <w:szCs w:val="22"/>
          <w:vertAlign w:val="superscript"/>
          <w:lang w:val="es-ES"/>
        </w:rPr>
        <w:t>2</w:t>
      </w:r>
      <w:r w:rsidRPr="00765B9E">
        <w:rPr>
          <w:rFonts w:ascii="Futura Lt BT" w:hAnsi="Futura Lt BT"/>
          <w:sz w:val="22"/>
          <w:szCs w:val="22"/>
          <w:lang w:val="es-ES"/>
        </w:rPr>
        <w:t>.</w:t>
      </w:r>
    </w:p>
    <w:p w14:paraId="59E99149" w14:textId="77777777" w:rsidR="001F229B" w:rsidRPr="00765B9E" w:rsidRDefault="001F229B" w:rsidP="001F229B">
      <w:pPr>
        <w:ind w:right="-1"/>
        <w:jc w:val="both"/>
        <w:rPr>
          <w:rFonts w:ascii="Futura Lt BT" w:hAnsi="Futura Lt BT"/>
          <w:sz w:val="22"/>
          <w:szCs w:val="22"/>
          <w:lang w:val="es-ES"/>
        </w:rPr>
      </w:pPr>
    </w:p>
    <w:p w14:paraId="70779421"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Las superficies ocupadas por cada edificación en la situación actual del complejo son las siguientes:</w:t>
      </w:r>
    </w:p>
    <w:p w14:paraId="367AA46F"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ab/>
        <w:t>Edificio a = 781,75 m</w:t>
      </w:r>
      <w:r w:rsidRPr="00765B9E">
        <w:rPr>
          <w:rFonts w:ascii="Futura Lt BT" w:hAnsi="Futura Lt BT"/>
          <w:sz w:val="22"/>
          <w:szCs w:val="22"/>
          <w:vertAlign w:val="superscript"/>
          <w:lang w:val="es-ES"/>
        </w:rPr>
        <w:t>2</w:t>
      </w:r>
    </w:p>
    <w:p w14:paraId="1A030646"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ab/>
        <w:t>Edificio b = 658,40 m</w:t>
      </w:r>
      <w:r w:rsidRPr="00765B9E">
        <w:rPr>
          <w:rFonts w:ascii="Futura Lt BT" w:hAnsi="Futura Lt BT"/>
          <w:sz w:val="22"/>
          <w:szCs w:val="22"/>
          <w:vertAlign w:val="superscript"/>
          <w:lang w:val="es-ES"/>
        </w:rPr>
        <w:t>2</w:t>
      </w:r>
    </w:p>
    <w:p w14:paraId="01147E01" w14:textId="77777777" w:rsidR="001F229B" w:rsidRPr="00765B9E" w:rsidRDefault="001F229B" w:rsidP="001F229B">
      <w:pPr>
        <w:ind w:right="-1" w:firstLine="708"/>
        <w:jc w:val="both"/>
        <w:rPr>
          <w:rFonts w:ascii="Futura Lt BT" w:hAnsi="Futura Lt BT"/>
          <w:sz w:val="22"/>
          <w:szCs w:val="22"/>
          <w:lang w:val="es-ES"/>
        </w:rPr>
      </w:pPr>
      <w:r w:rsidRPr="00765B9E">
        <w:rPr>
          <w:rFonts w:ascii="Futura Lt BT" w:hAnsi="Futura Lt BT"/>
          <w:sz w:val="22"/>
          <w:szCs w:val="22"/>
          <w:lang w:val="es-ES"/>
        </w:rPr>
        <w:t>Edificio c = 1623,40 m</w:t>
      </w:r>
      <w:r w:rsidRPr="00765B9E">
        <w:rPr>
          <w:rFonts w:ascii="Futura Lt BT" w:hAnsi="Futura Lt BT"/>
          <w:sz w:val="22"/>
          <w:szCs w:val="22"/>
          <w:vertAlign w:val="superscript"/>
          <w:lang w:val="es-ES"/>
        </w:rPr>
        <w:t>2</w:t>
      </w:r>
    </w:p>
    <w:p w14:paraId="0A32A649" w14:textId="77777777" w:rsidR="001F229B" w:rsidRPr="00765B9E" w:rsidRDefault="001F229B" w:rsidP="001F229B">
      <w:pPr>
        <w:ind w:right="-1" w:firstLine="708"/>
        <w:jc w:val="both"/>
        <w:rPr>
          <w:rFonts w:ascii="Futura Lt BT" w:hAnsi="Futura Lt BT"/>
          <w:sz w:val="22"/>
          <w:szCs w:val="22"/>
          <w:lang w:val="es-ES"/>
        </w:rPr>
      </w:pPr>
      <w:r w:rsidRPr="00765B9E">
        <w:rPr>
          <w:rFonts w:ascii="Futura Lt BT" w:hAnsi="Futura Lt BT"/>
          <w:sz w:val="22"/>
          <w:szCs w:val="22"/>
          <w:lang w:val="es-ES"/>
        </w:rPr>
        <w:t>Edificio d = 885,10 m</w:t>
      </w:r>
      <w:r w:rsidRPr="00765B9E">
        <w:rPr>
          <w:rFonts w:ascii="Futura Lt BT" w:hAnsi="Futura Lt BT"/>
          <w:sz w:val="22"/>
          <w:szCs w:val="22"/>
          <w:vertAlign w:val="superscript"/>
          <w:lang w:val="es-ES"/>
        </w:rPr>
        <w:t>2</w:t>
      </w:r>
    </w:p>
    <w:p w14:paraId="542201A8" w14:textId="77777777" w:rsidR="001F229B" w:rsidRPr="00765B9E" w:rsidRDefault="001F229B" w:rsidP="001F229B">
      <w:pPr>
        <w:ind w:right="-1" w:firstLine="708"/>
        <w:jc w:val="both"/>
        <w:rPr>
          <w:rFonts w:ascii="Futura Lt BT" w:hAnsi="Futura Lt BT"/>
          <w:sz w:val="22"/>
          <w:szCs w:val="22"/>
          <w:lang w:val="es-ES"/>
        </w:rPr>
      </w:pPr>
      <w:r w:rsidRPr="00765B9E">
        <w:rPr>
          <w:rFonts w:ascii="Futura Lt BT" w:hAnsi="Futura Lt BT"/>
          <w:sz w:val="22"/>
          <w:szCs w:val="22"/>
          <w:lang w:val="es-ES"/>
        </w:rPr>
        <w:t>Edificio e = 1047,50 m</w:t>
      </w:r>
      <w:r w:rsidRPr="00765B9E">
        <w:rPr>
          <w:rFonts w:ascii="Futura Lt BT" w:hAnsi="Futura Lt BT"/>
          <w:sz w:val="22"/>
          <w:szCs w:val="22"/>
          <w:vertAlign w:val="superscript"/>
          <w:lang w:val="es-ES"/>
        </w:rPr>
        <w:t>2</w:t>
      </w:r>
    </w:p>
    <w:p w14:paraId="37A665C8" w14:textId="77777777" w:rsidR="001F229B" w:rsidRPr="00765B9E" w:rsidRDefault="001F229B" w:rsidP="001F229B">
      <w:pPr>
        <w:ind w:right="-1" w:firstLine="708"/>
        <w:jc w:val="both"/>
        <w:rPr>
          <w:rFonts w:ascii="Futura Lt BT" w:hAnsi="Futura Lt BT"/>
          <w:sz w:val="22"/>
          <w:szCs w:val="22"/>
          <w:vertAlign w:val="superscript"/>
          <w:lang w:val="es-ES"/>
        </w:rPr>
      </w:pPr>
      <w:r w:rsidRPr="00765B9E">
        <w:rPr>
          <w:rFonts w:ascii="Futura Lt BT" w:hAnsi="Futura Lt BT"/>
          <w:sz w:val="22"/>
          <w:szCs w:val="22"/>
          <w:lang w:val="es-ES"/>
        </w:rPr>
        <w:t>Edificio f = 1771,10 m</w:t>
      </w:r>
      <w:r w:rsidRPr="00765B9E">
        <w:rPr>
          <w:rFonts w:ascii="Futura Lt BT" w:hAnsi="Futura Lt BT"/>
          <w:sz w:val="22"/>
          <w:szCs w:val="22"/>
          <w:vertAlign w:val="superscript"/>
          <w:lang w:val="es-ES"/>
        </w:rPr>
        <w:t>2</w:t>
      </w:r>
    </w:p>
    <w:p w14:paraId="059B806D" w14:textId="77777777" w:rsidR="001F229B" w:rsidRPr="00765B9E" w:rsidRDefault="001F229B" w:rsidP="001F229B">
      <w:pPr>
        <w:ind w:right="-1" w:firstLine="708"/>
        <w:jc w:val="both"/>
        <w:rPr>
          <w:rFonts w:ascii="Futura Lt BT" w:hAnsi="Futura Lt BT"/>
          <w:sz w:val="22"/>
          <w:szCs w:val="22"/>
          <w:lang w:val="es-ES"/>
        </w:rPr>
      </w:pPr>
      <w:r w:rsidRPr="00765B9E">
        <w:rPr>
          <w:rFonts w:ascii="Futura Lt BT" w:hAnsi="Futura Lt BT"/>
          <w:sz w:val="22"/>
          <w:szCs w:val="22"/>
          <w:lang w:val="es-ES"/>
        </w:rPr>
        <w:t>Edificios i = 719,55 m</w:t>
      </w:r>
      <w:r w:rsidRPr="00765B9E">
        <w:rPr>
          <w:rFonts w:ascii="Futura Lt BT" w:hAnsi="Futura Lt BT"/>
          <w:sz w:val="22"/>
          <w:szCs w:val="22"/>
          <w:vertAlign w:val="superscript"/>
          <w:lang w:val="es-ES"/>
        </w:rPr>
        <w:t>2</w:t>
      </w:r>
    </w:p>
    <w:p w14:paraId="399A961D" w14:textId="77777777" w:rsidR="001F229B" w:rsidRPr="00765B9E" w:rsidRDefault="001F229B" w:rsidP="001F229B">
      <w:pPr>
        <w:ind w:right="-1"/>
        <w:jc w:val="both"/>
        <w:rPr>
          <w:rFonts w:ascii="Futura Lt BT" w:hAnsi="Futura Lt BT"/>
          <w:color w:val="00B050"/>
          <w:sz w:val="22"/>
          <w:szCs w:val="22"/>
          <w:lang w:val="es-ES"/>
        </w:rPr>
      </w:pPr>
    </w:p>
    <w:p w14:paraId="7A7D9911"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El ámbito fue ordenado por la Modificación puntual del PGOM 1998: Ordenación frente a la Ría del Burgo como suelo urbano consolidado y cualificado como equipamiento Asistencial Público: AS (Pb) - Norma zonal 11 del API S35.</w:t>
      </w:r>
    </w:p>
    <w:p w14:paraId="3F662CC4" w14:textId="77777777" w:rsidR="001F229B" w:rsidRPr="00765B9E" w:rsidRDefault="001F229B" w:rsidP="001F229B">
      <w:pPr>
        <w:ind w:right="-1"/>
        <w:jc w:val="both"/>
        <w:rPr>
          <w:rFonts w:ascii="Futura Lt BT" w:hAnsi="Futura Lt BT"/>
          <w:sz w:val="22"/>
          <w:szCs w:val="22"/>
          <w:lang w:val="es-ES"/>
        </w:rPr>
      </w:pPr>
    </w:p>
    <w:p w14:paraId="4DD04454" w14:textId="77777777" w:rsidR="001F229B" w:rsidRPr="00765B9E" w:rsidRDefault="001F229B" w:rsidP="001F229B">
      <w:pPr>
        <w:pStyle w:val="Default"/>
        <w:jc w:val="both"/>
        <w:rPr>
          <w:rFonts w:ascii="Futura Lt BT" w:hAnsi="Futura Lt BT"/>
          <w:iCs/>
          <w:sz w:val="22"/>
          <w:szCs w:val="22"/>
        </w:rPr>
      </w:pPr>
      <w:r w:rsidRPr="00765B9E">
        <w:rPr>
          <w:rFonts w:ascii="Futura Lt BT" w:hAnsi="Futura Lt BT"/>
          <w:sz w:val="22"/>
          <w:szCs w:val="22"/>
        </w:rPr>
        <w:t xml:space="preserve">La parcela objeto del presente estudio de detalle se encuentra afectada por la zona de influencia de dos tramos de deslinde marítimo-terrestre, tramo </w:t>
      </w:r>
      <w:r w:rsidRPr="00765B9E">
        <w:rPr>
          <w:rFonts w:ascii="Futura Lt BT" w:hAnsi="Futura Lt BT"/>
          <w:iCs/>
          <w:sz w:val="22"/>
          <w:szCs w:val="22"/>
        </w:rPr>
        <w:t xml:space="preserve">DL-154-LC </w:t>
      </w:r>
      <w:r w:rsidRPr="00765B9E">
        <w:rPr>
          <w:rFonts w:ascii="Futura Lt BT" w:hAnsi="Futura Lt BT"/>
          <w:i/>
          <w:iCs/>
          <w:sz w:val="22"/>
          <w:szCs w:val="22"/>
        </w:rPr>
        <w:t>“Deslinde de los bienes de dominio público marítimo-terrestre del tramo de costa de unos dos mil setecientos ochenta y tres (2783) metros de longitud, comprendido entre el límite de los términos municipales de Culleredo y A Coruña y el puerto de A Coruña, en el término municipal de A Coruña” (aprobado por O.M. de 30 octubre de 2006)</w:t>
      </w:r>
      <w:r w:rsidRPr="00765B9E">
        <w:rPr>
          <w:rFonts w:ascii="Futura Lt BT" w:hAnsi="Futura Lt BT"/>
          <w:iCs/>
          <w:sz w:val="22"/>
          <w:szCs w:val="22"/>
        </w:rPr>
        <w:t xml:space="preserve"> y tramo DL-219-LC </w:t>
      </w:r>
      <w:r w:rsidRPr="00765B9E">
        <w:rPr>
          <w:rFonts w:ascii="Futura Lt BT" w:hAnsi="Futura Lt BT"/>
          <w:i/>
          <w:iCs/>
          <w:sz w:val="22"/>
          <w:szCs w:val="22"/>
        </w:rPr>
        <w:t>“Deslinde de los bienes de dominio público marítimo-terrestre del tramo de costa de unos dos mil quinientos noventa y ocho (1598) metros de longitud, comprendido en los terrenos de La Solana, Hotel Finisterre, dársena de la Marina y dársena de Oza, en el término municipal de A Coruña” (aprobado por O.M. de 31 de octubre de 2006).</w:t>
      </w:r>
    </w:p>
    <w:p w14:paraId="49DA1E49" w14:textId="77777777" w:rsidR="001F229B" w:rsidRPr="00765B9E" w:rsidRDefault="001F229B" w:rsidP="001F229B">
      <w:pPr>
        <w:pStyle w:val="Default"/>
        <w:jc w:val="both"/>
        <w:rPr>
          <w:rFonts w:ascii="Futura Lt BT" w:hAnsi="Futura Lt BT"/>
          <w:iCs/>
          <w:sz w:val="22"/>
          <w:szCs w:val="22"/>
        </w:rPr>
      </w:pPr>
      <w:r w:rsidRPr="00765B9E">
        <w:rPr>
          <w:rFonts w:ascii="Futura Lt BT" w:hAnsi="Futura Lt BT"/>
          <w:iCs/>
          <w:sz w:val="22"/>
          <w:szCs w:val="22"/>
        </w:rPr>
        <w:t>La parcela además se encuentra afectada por la servidumbre de protección del dominio público marítimo-terrestre del deslinde DL-154-LC.</w:t>
      </w:r>
    </w:p>
    <w:p w14:paraId="4FC8B335"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iCs/>
          <w:sz w:val="22"/>
          <w:szCs w:val="22"/>
          <w:lang w:val="es-ES"/>
        </w:rPr>
        <w:t xml:space="preserve">Las torres, los corredores de </w:t>
      </w:r>
      <w:proofErr w:type="gramStart"/>
      <w:r w:rsidRPr="00765B9E">
        <w:rPr>
          <w:rFonts w:ascii="Futura Lt BT" w:hAnsi="Futura Lt BT"/>
          <w:iCs/>
          <w:sz w:val="22"/>
          <w:szCs w:val="22"/>
          <w:lang w:val="es-ES"/>
        </w:rPr>
        <w:t>comunicación</w:t>
      </w:r>
      <w:proofErr w:type="gramEnd"/>
      <w:r w:rsidRPr="00765B9E">
        <w:rPr>
          <w:rFonts w:ascii="Futura Lt BT" w:hAnsi="Futura Lt BT"/>
          <w:iCs/>
          <w:sz w:val="22"/>
          <w:szCs w:val="22"/>
          <w:lang w:val="es-ES"/>
        </w:rPr>
        <w:t xml:space="preserve"> así como el aparcamiento subterráneo propuesto se sitúan fuera tanto del tramo de deslinde como de la servidumbre de protección del dominio público marítimo-terrestre.</w:t>
      </w:r>
    </w:p>
    <w:p w14:paraId="618FC62D" w14:textId="77777777" w:rsidR="001F229B" w:rsidRPr="00765B9E" w:rsidRDefault="001F229B" w:rsidP="001F229B">
      <w:pPr>
        <w:ind w:right="-1"/>
        <w:jc w:val="both"/>
        <w:rPr>
          <w:rFonts w:ascii="Futura Lt BT" w:hAnsi="Futura Lt BT"/>
          <w:sz w:val="22"/>
          <w:szCs w:val="22"/>
          <w:lang w:val="es-ES"/>
        </w:rPr>
      </w:pPr>
    </w:p>
    <w:p w14:paraId="63B2A8F4" w14:textId="77777777" w:rsidR="001F229B" w:rsidRPr="00765B9E" w:rsidRDefault="001F229B" w:rsidP="001F229B">
      <w:pPr>
        <w:ind w:right="-1"/>
        <w:jc w:val="both"/>
        <w:rPr>
          <w:rFonts w:ascii="Futura Lt BT" w:hAnsi="Futura Lt BT"/>
          <w:sz w:val="22"/>
          <w:szCs w:val="22"/>
          <w:lang w:val="es-ES"/>
        </w:rPr>
      </w:pPr>
    </w:p>
    <w:p w14:paraId="5808751A" w14:textId="77777777" w:rsidR="001F229B" w:rsidRPr="00765B9E" w:rsidRDefault="001F229B" w:rsidP="001F229B">
      <w:pPr>
        <w:ind w:right="-1"/>
        <w:jc w:val="both"/>
        <w:rPr>
          <w:rFonts w:ascii="Futura Lt BT" w:hAnsi="Futura Lt BT"/>
          <w:sz w:val="22"/>
          <w:szCs w:val="22"/>
          <w:lang w:val="es-ES"/>
        </w:rPr>
      </w:pPr>
    </w:p>
    <w:p w14:paraId="578145D4" w14:textId="77777777" w:rsidR="001F229B" w:rsidRPr="00765B9E" w:rsidRDefault="001F229B" w:rsidP="001F229B">
      <w:pPr>
        <w:pStyle w:val="Prrafodelista"/>
        <w:widowControl w:val="0"/>
        <w:numPr>
          <w:ilvl w:val="0"/>
          <w:numId w:val="33"/>
        </w:numPr>
        <w:tabs>
          <w:tab w:val="left" w:pos="28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left="0" w:firstLine="0"/>
        <w:contextualSpacing/>
        <w:rPr>
          <w:rFonts w:ascii="Futura Lt BT" w:hAnsi="Futura Lt BT"/>
          <w:lang w:val="es-ES"/>
        </w:rPr>
      </w:pPr>
      <w:r w:rsidRPr="00765B9E">
        <w:rPr>
          <w:rFonts w:ascii="Futura Md BT" w:hAnsi="Futura Md BT"/>
          <w:b/>
          <w:lang w:val="es-ES"/>
        </w:rPr>
        <w:t>OBJETO DEL ESTUDIO DE DETALLE</w:t>
      </w:r>
    </w:p>
    <w:p w14:paraId="1560B8A0" w14:textId="77777777" w:rsidR="001F229B" w:rsidRPr="00765B9E" w:rsidRDefault="001F229B" w:rsidP="001F229B">
      <w:pPr>
        <w:jc w:val="both"/>
        <w:rPr>
          <w:rFonts w:ascii="Futura Lt BT" w:hAnsi="Futura Lt BT"/>
          <w:sz w:val="22"/>
          <w:szCs w:val="22"/>
          <w:lang w:val="es-ES"/>
        </w:rPr>
      </w:pPr>
    </w:p>
    <w:p w14:paraId="3A97871A" w14:textId="77777777" w:rsidR="001F229B" w:rsidRPr="00765B9E" w:rsidRDefault="001F229B" w:rsidP="001F229B">
      <w:pPr>
        <w:jc w:val="both"/>
        <w:rPr>
          <w:rFonts w:ascii="Futura Lt BT" w:hAnsi="Futura Lt BT"/>
          <w:sz w:val="22"/>
          <w:szCs w:val="22"/>
          <w:lang w:val="es-ES"/>
        </w:rPr>
      </w:pPr>
      <w:r w:rsidRPr="00765B9E">
        <w:rPr>
          <w:rFonts w:ascii="Futura Lt BT" w:hAnsi="Futura Lt BT"/>
          <w:sz w:val="22"/>
          <w:szCs w:val="22"/>
          <w:lang w:val="es-ES"/>
        </w:rPr>
        <w:t>El objeto del ESTUDIO DE DETALLE es la reordenación interior de volúmenes existentes en la parcela mediante la eliminación de una de las edificaciones preexistentes, edificio b hoy día en desuso, la creación de un aparcamiento de vehículos bajo rasante en el espacio ocupado por este edificio, así como la construcción de las pasarelas de comunicación voladas y sus núcleos de acceso. Se modifican además parámetros urbanísticos como la edificabilidad o la ocupación que disminuyen respecto de la situación actual.</w:t>
      </w:r>
    </w:p>
    <w:p w14:paraId="6226B407" w14:textId="77777777" w:rsidR="001F229B" w:rsidRPr="00765B9E" w:rsidRDefault="001F229B" w:rsidP="001F229B">
      <w:pPr>
        <w:jc w:val="both"/>
        <w:rPr>
          <w:rFonts w:ascii="Futura Lt BT" w:hAnsi="Futura Lt BT"/>
          <w:sz w:val="22"/>
          <w:szCs w:val="22"/>
          <w:lang w:val="es-ES"/>
        </w:rPr>
      </w:pPr>
    </w:p>
    <w:p w14:paraId="01D56A9B" w14:textId="77777777" w:rsidR="001F229B" w:rsidRPr="00765B9E" w:rsidRDefault="001F229B" w:rsidP="001F229B">
      <w:pPr>
        <w:jc w:val="both"/>
        <w:rPr>
          <w:rFonts w:ascii="Futura Lt BT" w:hAnsi="Futura Lt BT"/>
          <w:sz w:val="22"/>
          <w:szCs w:val="22"/>
          <w:lang w:val="es-ES"/>
        </w:rPr>
      </w:pPr>
      <w:r w:rsidRPr="00765B9E">
        <w:rPr>
          <w:rFonts w:ascii="Futura Lt BT" w:hAnsi="Futura Lt BT"/>
          <w:sz w:val="22"/>
          <w:szCs w:val="22"/>
          <w:lang w:val="es-ES"/>
        </w:rPr>
        <w:t>El artículo 79 de la Ley 2/2016 del Suelo de Galicia establece que:</w:t>
      </w:r>
    </w:p>
    <w:p w14:paraId="73676BA9" w14:textId="77777777" w:rsidR="001F229B" w:rsidRPr="00765B9E" w:rsidRDefault="001F229B" w:rsidP="001F229B">
      <w:pPr>
        <w:pStyle w:val="Prrafodelista"/>
        <w:widowControl w:val="0"/>
        <w:numPr>
          <w:ilvl w:val="0"/>
          <w:numId w:val="36"/>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left="284" w:hanging="284"/>
        <w:contextualSpacing/>
        <w:jc w:val="both"/>
        <w:rPr>
          <w:rFonts w:ascii="Futura Lt BT" w:hAnsi="Futura Lt BT"/>
          <w:sz w:val="22"/>
          <w:szCs w:val="22"/>
          <w:lang w:val="es-ES"/>
        </w:rPr>
      </w:pPr>
      <w:r w:rsidRPr="00765B9E">
        <w:rPr>
          <w:rFonts w:ascii="Futura Lt BT" w:hAnsi="Futura Lt BT"/>
          <w:sz w:val="22"/>
          <w:szCs w:val="22"/>
          <w:lang w:val="es-ES"/>
        </w:rPr>
        <w:t>En desarrollo de los planes generales, planes parciales y planes especiales, podrán redactarse estudios de detalle con los siguientes objetivos:</w:t>
      </w:r>
    </w:p>
    <w:p w14:paraId="619A2ACE" w14:textId="77777777" w:rsidR="001F229B" w:rsidRPr="00765B9E" w:rsidRDefault="001F229B" w:rsidP="001F229B">
      <w:pPr>
        <w:pStyle w:val="Prrafodelista"/>
        <w:widowControl w:val="0"/>
        <w:numPr>
          <w:ilvl w:val="0"/>
          <w:numId w:val="35"/>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contextualSpacing/>
        <w:jc w:val="both"/>
        <w:rPr>
          <w:rFonts w:ascii="Futura Lt BT" w:hAnsi="Futura Lt BT"/>
          <w:sz w:val="22"/>
          <w:szCs w:val="22"/>
          <w:lang w:val="es-ES"/>
        </w:rPr>
      </w:pPr>
      <w:r w:rsidRPr="00765B9E">
        <w:rPr>
          <w:rFonts w:ascii="Futura Lt BT" w:hAnsi="Futura Lt BT"/>
          <w:sz w:val="22"/>
          <w:szCs w:val="22"/>
          <w:lang w:val="es-ES"/>
        </w:rPr>
        <w:t>Completar o reajustar las alineaciones y rasantes.</w:t>
      </w:r>
    </w:p>
    <w:p w14:paraId="72690DB4" w14:textId="77777777" w:rsidR="001F229B" w:rsidRPr="00765B9E" w:rsidRDefault="001F229B" w:rsidP="001F229B">
      <w:pPr>
        <w:pStyle w:val="Prrafodelista"/>
        <w:widowControl w:val="0"/>
        <w:numPr>
          <w:ilvl w:val="0"/>
          <w:numId w:val="35"/>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contextualSpacing/>
        <w:jc w:val="both"/>
        <w:rPr>
          <w:rFonts w:ascii="Futura Lt BT" w:hAnsi="Futura Lt BT"/>
          <w:sz w:val="22"/>
          <w:szCs w:val="22"/>
          <w:lang w:val="es-ES"/>
        </w:rPr>
      </w:pPr>
      <w:r w:rsidRPr="00765B9E">
        <w:rPr>
          <w:rFonts w:ascii="Futura Lt BT" w:hAnsi="Futura Lt BT"/>
          <w:sz w:val="22"/>
          <w:szCs w:val="22"/>
          <w:lang w:val="es-ES"/>
        </w:rPr>
        <w:lastRenderedPageBreak/>
        <w:t>Ordenar los volúmenes edificables.</w:t>
      </w:r>
    </w:p>
    <w:p w14:paraId="433FAFAC" w14:textId="77777777" w:rsidR="001F229B" w:rsidRPr="00765B9E" w:rsidRDefault="001F229B" w:rsidP="001F229B">
      <w:pPr>
        <w:pStyle w:val="Prrafodelista"/>
        <w:widowControl w:val="0"/>
        <w:numPr>
          <w:ilvl w:val="0"/>
          <w:numId w:val="35"/>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contextualSpacing/>
        <w:jc w:val="both"/>
        <w:rPr>
          <w:rFonts w:ascii="Futura Lt BT" w:hAnsi="Futura Lt BT"/>
          <w:sz w:val="22"/>
          <w:szCs w:val="22"/>
          <w:lang w:val="es-ES"/>
        </w:rPr>
      </w:pPr>
      <w:r w:rsidRPr="00765B9E">
        <w:rPr>
          <w:rFonts w:ascii="Futura Lt BT" w:hAnsi="Futura Lt BT"/>
          <w:sz w:val="22"/>
          <w:szCs w:val="22"/>
          <w:lang w:val="es-ES"/>
        </w:rPr>
        <w:t>Concretar las condiciones estéticas y de composición de las edificaciones complementarias del planeamiento.</w:t>
      </w:r>
    </w:p>
    <w:p w14:paraId="7D4327EE" w14:textId="77777777" w:rsidR="001F229B" w:rsidRPr="00765B9E" w:rsidRDefault="001F229B" w:rsidP="001F229B">
      <w:pPr>
        <w:rPr>
          <w:rFonts w:ascii="Futura Lt BT" w:hAnsi="Futura Lt BT"/>
          <w:sz w:val="22"/>
          <w:szCs w:val="22"/>
          <w:lang w:val="es-ES"/>
        </w:rPr>
      </w:pPr>
    </w:p>
    <w:p w14:paraId="145FDC7C" w14:textId="77777777" w:rsidR="001F229B" w:rsidRPr="00765B9E" w:rsidRDefault="001F229B" w:rsidP="001F229B">
      <w:pPr>
        <w:rPr>
          <w:rFonts w:ascii="Futura Lt BT" w:hAnsi="Futura Lt BT"/>
          <w:sz w:val="22"/>
          <w:szCs w:val="22"/>
          <w:lang w:val="es-ES"/>
        </w:rPr>
      </w:pPr>
    </w:p>
    <w:p w14:paraId="3C9A40D0" w14:textId="77777777" w:rsidR="001F229B" w:rsidRPr="00765B9E" w:rsidRDefault="001F229B" w:rsidP="001F229B">
      <w:pPr>
        <w:rPr>
          <w:rFonts w:ascii="Futura Lt BT" w:hAnsi="Futura Lt BT"/>
          <w:sz w:val="22"/>
          <w:szCs w:val="22"/>
          <w:lang w:val="es-ES"/>
        </w:rPr>
      </w:pPr>
    </w:p>
    <w:p w14:paraId="04B53525" w14:textId="77777777" w:rsidR="001F229B" w:rsidRPr="00765B9E" w:rsidRDefault="001F229B" w:rsidP="001F229B">
      <w:pPr>
        <w:pStyle w:val="Prrafodelista"/>
        <w:widowControl w:val="0"/>
        <w:numPr>
          <w:ilvl w:val="0"/>
          <w:numId w:val="33"/>
        </w:numPr>
        <w:tabs>
          <w:tab w:val="left" w:pos="28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left="0" w:firstLine="0"/>
        <w:contextualSpacing/>
        <w:rPr>
          <w:rFonts w:ascii="Futura Lt BT" w:hAnsi="Futura Lt BT"/>
          <w:lang w:val="es-ES"/>
        </w:rPr>
      </w:pPr>
      <w:r w:rsidRPr="00765B9E">
        <w:rPr>
          <w:rFonts w:ascii="Futura Md BT" w:hAnsi="Futura Md BT"/>
          <w:b/>
          <w:lang w:val="es-ES"/>
        </w:rPr>
        <w:t>CONVENIENCIA DE LA REDACCIÓN DEL DOCUMENTO</w:t>
      </w:r>
    </w:p>
    <w:p w14:paraId="36C48E28" w14:textId="77777777" w:rsidR="001F229B" w:rsidRPr="00765B9E" w:rsidRDefault="001F229B" w:rsidP="001F229B">
      <w:pPr>
        <w:rPr>
          <w:rFonts w:ascii="Futura Lt BT" w:hAnsi="Futura Lt BT"/>
          <w:sz w:val="22"/>
          <w:szCs w:val="22"/>
          <w:lang w:val="es-ES"/>
        </w:rPr>
      </w:pPr>
    </w:p>
    <w:p w14:paraId="2D8E5379"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Se redacta el presente ESTUDIO DE DETALLE para dar cumplimiento a lo establecido en el artículo 7.2.8 del PXOM, apartado 4.3 de equipamientos públicos en el que se indica que “</w:t>
      </w:r>
      <w:r w:rsidRPr="00765B9E">
        <w:rPr>
          <w:rFonts w:ascii="Futura Lt BT" w:hAnsi="Futura Lt BT"/>
          <w:i/>
          <w:sz w:val="20"/>
          <w:szCs w:val="20"/>
          <w:lang w:val="es-ES"/>
        </w:rPr>
        <w:t xml:space="preserve">Los equipamientos y dotaciones se adaptarán tipológicamente a la ordenación de la zona donde se encuadran y mantendrán condiciones de composición urbanística acordes con la misma, respetando y manteniendo las alineaciones de su manzana y colindantes. El resto de los parámetros urbanísticos son libres. No obstante, se podrán adaptar las condiciones de edificación, estándares y programas correspondientes a su legislación específica, </w:t>
      </w:r>
      <w:r w:rsidRPr="00765B9E">
        <w:rPr>
          <w:rFonts w:ascii="Futura Lt BT" w:hAnsi="Futura Lt BT"/>
          <w:i/>
          <w:sz w:val="20"/>
          <w:szCs w:val="20"/>
          <w:u w:val="single"/>
          <w:lang w:val="es-ES"/>
        </w:rPr>
        <w:t>mediante la redacción de un Estudio de Detalle</w:t>
      </w:r>
      <w:r w:rsidRPr="00765B9E">
        <w:rPr>
          <w:rFonts w:ascii="Futura Lt BT" w:hAnsi="Futura Lt BT"/>
          <w:i/>
          <w:sz w:val="20"/>
          <w:szCs w:val="20"/>
          <w:lang w:val="es-ES"/>
        </w:rPr>
        <w:t>. Cuando por la forma de la edificación resulten espacios libres interiores de amplitud suficiente se tratarán con jardinería y arbolado.</w:t>
      </w:r>
      <w:r w:rsidRPr="00765B9E">
        <w:rPr>
          <w:rFonts w:ascii="Futura Lt BT" w:hAnsi="Futura Lt BT"/>
          <w:sz w:val="22"/>
          <w:szCs w:val="22"/>
          <w:lang w:val="es-ES"/>
        </w:rPr>
        <w:t>”</w:t>
      </w:r>
    </w:p>
    <w:p w14:paraId="4825129D" w14:textId="77777777" w:rsidR="001F229B" w:rsidRPr="00765B9E" w:rsidRDefault="001F229B" w:rsidP="001F229B">
      <w:pPr>
        <w:ind w:right="-1"/>
        <w:jc w:val="both"/>
        <w:rPr>
          <w:rFonts w:ascii="Futura Lt BT" w:hAnsi="Futura Lt BT"/>
          <w:sz w:val="22"/>
          <w:szCs w:val="22"/>
          <w:lang w:val="es-ES"/>
        </w:rPr>
      </w:pPr>
    </w:p>
    <w:p w14:paraId="5147D9B7" w14:textId="77777777" w:rsidR="001F229B" w:rsidRPr="00765B9E" w:rsidRDefault="001F229B" w:rsidP="001F229B">
      <w:pPr>
        <w:jc w:val="both"/>
        <w:rPr>
          <w:rFonts w:ascii="Futura Lt BT" w:hAnsi="Futura Lt BT"/>
          <w:sz w:val="22"/>
          <w:szCs w:val="22"/>
          <w:lang w:val="es-ES"/>
        </w:rPr>
      </w:pPr>
      <w:r w:rsidRPr="00765B9E">
        <w:rPr>
          <w:rFonts w:ascii="Futura Lt BT" w:hAnsi="Futura Lt BT"/>
          <w:sz w:val="22"/>
          <w:szCs w:val="22"/>
          <w:lang w:val="es-ES"/>
        </w:rPr>
        <w:t>La propuesta realizada en el presente ESTUDIO DE DETALLE se hace especialmente necesaria teniendo en cuenta el carácter dotacional sanitario del complejo con usuarios con movilidad reducida que hace más que urgente dotar al conjunto de itinerarios accesibles tanto en el acceso a las edificaciones como a la conexión entre las diferentes unidades dado que es preciso realizar el traslado de los usuarios entre unos edificios y otros del complejo que en la actualidad debe realizarse por el exterior a través de un entorno no accesible. Con la propuesta reflejada se dará cumplimiento al RDL 1/2013, texto refundido de la Ley General de los Derechos de las personas con discapacidad y su inclusión social que establece la necesidad de adaptación de los edificios públicos a las condiciones básicas de accesibilidad.</w:t>
      </w:r>
    </w:p>
    <w:p w14:paraId="4C7822A9" w14:textId="77777777" w:rsidR="001F229B" w:rsidRPr="00765B9E" w:rsidRDefault="001F229B" w:rsidP="001F229B">
      <w:pPr>
        <w:ind w:right="-1"/>
        <w:jc w:val="both"/>
        <w:rPr>
          <w:rFonts w:ascii="Futura Lt BT" w:hAnsi="Futura Lt BT"/>
          <w:sz w:val="22"/>
          <w:szCs w:val="22"/>
          <w:lang w:val="es-ES"/>
        </w:rPr>
      </w:pPr>
    </w:p>
    <w:p w14:paraId="37D69DCA" w14:textId="77777777" w:rsidR="001F229B" w:rsidRPr="00765B9E" w:rsidRDefault="001F229B" w:rsidP="001F229B">
      <w:pPr>
        <w:ind w:right="-1"/>
        <w:jc w:val="both"/>
        <w:rPr>
          <w:rFonts w:ascii="Futura Lt BT" w:hAnsi="Futura Lt BT"/>
          <w:sz w:val="22"/>
          <w:szCs w:val="22"/>
          <w:lang w:val="es-ES"/>
        </w:rPr>
      </w:pPr>
    </w:p>
    <w:p w14:paraId="3F70138B" w14:textId="77777777" w:rsidR="001F229B" w:rsidRPr="00765B9E" w:rsidRDefault="001F229B" w:rsidP="001F229B">
      <w:pPr>
        <w:ind w:right="-1"/>
        <w:jc w:val="both"/>
        <w:rPr>
          <w:rFonts w:ascii="Futura Lt BT" w:hAnsi="Futura Lt BT"/>
          <w:sz w:val="22"/>
          <w:szCs w:val="22"/>
          <w:lang w:val="es-ES"/>
        </w:rPr>
      </w:pPr>
    </w:p>
    <w:p w14:paraId="49AA8813" w14:textId="77777777" w:rsidR="001F229B" w:rsidRPr="00765B9E" w:rsidRDefault="001F229B" w:rsidP="001F229B">
      <w:pPr>
        <w:pStyle w:val="Prrafodelista"/>
        <w:widowControl w:val="0"/>
        <w:numPr>
          <w:ilvl w:val="0"/>
          <w:numId w:val="33"/>
        </w:numPr>
        <w:tabs>
          <w:tab w:val="left" w:pos="28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left="0" w:firstLine="0"/>
        <w:contextualSpacing/>
        <w:rPr>
          <w:rFonts w:ascii="Futura Lt BT" w:hAnsi="Futura Lt BT"/>
          <w:lang w:val="es-ES"/>
        </w:rPr>
      </w:pPr>
      <w:r w:rsidRPr="00765B9E">
        <w:rPr>
          <w:rFonts w:ascii="Futura Md BT" w:hAnsi="Futura Md BT"/>
          <w:b/>
          <w:lang w:val="es-ES"/>
        </w:rPr>
        <w:t>EXPLICACIÓN DE LA SOLUCIÓN ADOPTADA</w:t>
      </w:r>
    </w:p>
    <w:p w14:paraId="2E330CCE" w14:textId="77777777" w:rsidR="001F229B" w:rsidRPr="00765B9E" w:rsidRDefault="001F229B" w:rsidP="001F229B">
      <w:pPr>
        <w:rPr>
          <w:lang w:val="es-ES"/>
        </w:rPr>
      </w:pPr>
    </w:p>
    <w:p w14:paraId="777F14BF"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Los condicionantes de partida son los de mejorar la accesibilidad tanto de la parcela como del conjunto edificatorio y dotar al complejo de un sistema de conexión entre los edificios para garantizar la protección frente a las inclemencias meteorológicas.</w:t>
      </w:r>
    </w:p>
    <w:p w14:paraId="614BE263"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Así mismo se propone la demolición de la edificación b, vacía y en desuso y con un grado de deterioro estructural importante. Esta edificación ocupa una superficie de suelo de 658,40m</w:t>
      </w:r>
      <w:r w:rsidRPr="00765B9E">
        <w:rPr>
          <w:rFonts w:ascii="Futura Lt BT" w:hAnsi="Futura Lt BT"/>
          <w:sz w:val="22"/>
          <w:szCs w:val="22"/>
          <w:vertAlign w:val="superscript"/>
          <w:lang w:val="es-ES"/>
        </w:rPr>
        <w:t>2</w:t>
      </w:r>
      <w:r w:rsidRPr="00765B9E">
        <w:rPr>
          <w:rFonts w:ascii="Futura Lt BT" w:hAnsi="Futura Lt BT"/>
          <w:sz w:val="22"/>
          <w:szCs w:val="22"/>
          <w:lang w:val="es-ES"/>
        </w:rPr>
        <w:t xml:space="preserve"> y cuenta con una superficie edificada de 1254,00m</w:t>
      </w:r>
      <w:r w:rsidRPr="00765B9E">
        <w:rPr>
          <w:rFonts w:ascii="Futura Lt BT" w:hAnsi="Futura Lt BT"/>
          <w:sz w:val="22"/>
          <w:szCs w:val="22"/>
          <w:vertAlign w:val="superscript"/>
          <w:lang w:val="es-ES"/>
        </w:rPr>
        <w:t>2</w:t>
      </w:r>
      <w:r w:rsidRPr="00765B9E">
        <w:rPr>
          <w:rFonts w:ascii="Futura Lt BT" w:hAnsi="Futura Lt BT"/>
          <w:sz w:val="22"/>
          <w:szCs w:val="22"/>
          <w:lang w:val="es-ES"/>
        </w:rPr>
        <w:t>.</w:t>
      </w:r>
    </w:p>
    <w:p w14:paraId="3738EBAC"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El edificio a demoler tuvo un uso asistencial abandonado hace varios años por el grado de deterioro de la edificación utilizándose actualmente de modo parcial como almacén y trastero.</w:t>
      </w:r>
    </w:p>
    <w:p w14:paraId="1DB5FB0E" w14:textId="77777777" w:rsidR="001F229B" w:rsidRPr="00765B9E" w:rsidRDefault="001F229B" w:rsidP="001F229B">
      <w:pPr>
        <w:autoSpaceDE w:val="0"/>
        <w:autoSpaceDN w:val="0"/>
        <w:adjustRightInd w:val="0"/>
        <w:jc w:val="both"/>
        <w:rPr>
          <w:rFonts w:ascii="Futura Lt BT" w:hAnsi="Futura Lt BT" w:cs="Arial"/>
          <w:sz w:val="22"/>
          <w:szCs w:val="22"/>
          <w:lang w:val="es-ES"/>
        </w:rPr>
      </w:pPr>
      <w:r w:rsidRPr="00765B9E">
        <w:rPr>
          <w:rFonts w:ascii="Futura Lt BT" w:hAnsi="Futura Lt BT" w:cs="Arial"/>
          <w:sz w:val="22"/>
          <w:szCs w:val="22"/>
          <w:lang w:val="es-ES"/>
        </w:rPr>
        <w:t xml:space="preserve">Se trata de una edificación resuelta en dos plantas con estructura resuelta por completo mediante sistema de pilares, y vigas de hormigón armado. Forjados unidireccionales compuestos por </w:t>
      </w:r>
      <w:proofErr w:type="spellStart"/>
      <w:r w:rsidRPr="00765B9E">
        <w:rPr>
          <w:rFonts w:ascii="Futura Lt BT" w:hAnsi="Futura Lt BT" w:cs="Arial"/>
          <w:sz w:val="22"/>
          <w:szCs w:val="22"/>
          <w:lang w:val="es-ES"/>
        </w:rPr>
        <w:t>semiviguetas</w:t>
      </w:r>
      <w:proofErr w:type="spellEnd"/>
      <w:r w:rsidRPr="00765B9E">
        <w:rPr>
          <w:rFonts w:ascii="Futura Lt BT" w:hAnsi="Futura Lt BT" w:cs="Arial"/>
          <w:sz w:val="22"/>
          <w:szCs w:val="22"/>
          <w:lang w:val="es-ES"/>
        </w:rPr>
        <w:t xml:space="preserve"> armadas y bovedillas de hormigón. Cimentación mediante zapatas aisladas. Carpinterías exteriores, en la mayoría de los casos practicables correderas, de aluminio anodizado color natural y acristalamiento mediante vidrio sencillo. Cerramiento exterior mediante muro de doble hoja de ladrillo cerámico con revestimiento exterior en azulejo (baldosa cerámica con acabado esmaltado) en color blanco. Particiones interiores </w:t>
      </w:r>
      <w:r w:rsidRPr="00765B9E">
        <w:rPr>
          <w:rFonts w:ascii="Futura Lt BT" w:hAnsi="Futura Lt BT" w:cs="Arial"/>
          <w:sz w:val="22"/>
          <w:szCs w:val="22"/>
          <w:lang w:val="es-ES"/>
        </w:rPr>
        <w:lastRenderedPageBreak/>
        <w:t>mediante tabiquería sencilla de ladrillo cerámico con un espesor total de 10mm. Acabados interiores mediante pintura plástica. Azulejo cerámico en las zonas húmedas. Acabados de solado mediante terrazo y falsos techos de planchas de escayola o registrables de tableros de partículas, sustentadas mediante subestructura metálica fijada y suspendida a la cara inferior de forjado superior.</w:t>
      </w:r>
    </w:p>
    <w:p w14:paraId="696D0C32" w14:textId="77777777" w:rsidR="001F229B" w:rsidRPr="00765B9E" w:rsidRDefault="001F229B" w:rsidP="001F229B">
      <w:pPr>
        <w:pStyle w:val="Piedepgina"/>
        <w:jc w:val="right"/>
        <w:rPr>
          <w:rFonts w:ascii="Tw Cen MT" w:hAnsi="Tw Cen MT"/>
          <w:b/>
          <w:sz w:val="18"/>
          <w:szCs w:val="18"/>
          <w:lang w:val="es-ES"/>
        </w:rPr>
      </w:pPr>
    </w:p>
    <w:p w14:paraId="1779B847" w14:textId="77777777" w:rsidR="001F229B" w:rsidRPr="00765B9E" w:rsidRDefault="001F229B" w:rsidP="001F229B">
      <w:pPr>
        <w:autoSpaceDE w:val="0"/>
        <w:autoSpaceDN w:val="0"/>
        <w:adjustRightInd w:val="0"/>
        <w:jc w:val="center"/>
        <w:rPr>
          <w:rFonts w:ascii="Futura Lt BT" w:hAnsi="Futura Lt BT" w:cs="Arial"/>
          <w:sz w:val="22"/>
          <w:szCs w:val="22"/>
          <w:lang w:val="es-ES"/>
        </w:rPr>
      </w:pPr>
      <w:r w:rsidRPr="00765B9E">
        <w:rPr>
          <w:rFonts w:ascii="Futura Lt BT" w:hAnsi="Futura Lt BT" w:cs="Arial"/>
          <w:noProof/>
          <w:sz w:val="22"/>
          <w:szCs w:val="22"/>
          <w:lang w:val="es-ES"/>
        </w:rPr>
        <w:drawing>
          <wp:inline distT="0" distB="0" distL="0" distR="0" wp14:anchorId="0C615186" wp14:editId="0C814891">
            <wp:extent cx="2640000" cy="1980000"/>
            <wp:effectExtent l="0" t="0" r="8255" b="127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20609_11153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40000" cy="1980000"/>
                    </a:xfrm>
                    <a:prstGeom prst="rect">
                      <a:avLst/>
                    </a:prstGeom>
                  </pic:spPr>
                </pic:pic>
              </a:graphicData>
            </a:graphic>
          </wp:inline>
        </w:drawing>
      </w:r>
      <w:r w:rsidRPr="00765B9E">
        <w:rPr>
          <w:rFonts w:ascii="Futura Lt BT" w:hAnsi="Futura Lt BT" w:cs="Arial"/>
          <w:sz w:val="22"/>
          <w:szCs w:val="22"/>
          <w:lang w:val="es-ES"/>
        </w:rPr>
        <w:tab/>
      </w:r>
      <w:r w:rsidRPr="00765B9E">
        <w:rPr>
          <w:rFonts w:ascii="Futura Lt BT" w:hAnsi="Futura Lt BT" w:cs="Arial"/>
          <w:noProof/>
          <w:sz w:val="22"/>
          <w:szCs w:val="22"/>
          <w:lang w:val="es-ES"/>
        </w:rPr>
        <w:drawing>
          <wp:inline distT="0" distB="0" distL="0" distR="0" wp14:anchorId="56C98FB5" wp14:editId="0D9AF2F7">
            <wp:extent cx="2640000" cy="1980000"/>
            <wp:effectExtent l="0" t="0" r="8255" b="127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220609_11173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40000" cy="1980000"/>
                    </a:xfrm>
                    <a:prstGeom prst="rect">
                      <a:avLst/>
                    </a:prstGeom>
                  </pic:spPr>
                </pic:pic>
              </a:graphicData>
            </a:graphic>
          </wp:inline>
        </w:drawing>
      </w:r>
    </w:p>
    <w:p w14:paraId="339F34AA" w14:textId="77777777" w:rsidR="001F229B" w:rsidRPr="00765B9E" w:rsidRDefault="001F229B" w:rsidP="001F229B">
      <w:pPr>
        <w:autoSpaceDE w:val="0"/>
        <w:autoSpaceDN w:val="0"/>
        <w:adjustRightInd w:val="0"/>
        <w:jc w:val="center"/>
        <w:rPr>
          <w:rFonts w:ascii="Futura Lt BT" w:hAnsi="Futura Lt BT" w:cs="Arial"/>
          <w:sz w:val="22"/>
          <w:szCs w:val="22"/>
          <w:lang w:val="es-ES"/>
        </w:rPr>
      </w:pPr>
    </w:p>
    <w:p w14:paraId="7DB4326C" w14:textId="77777777" w:rsidR="001F229B" w:rsidRPr="00765B9E" w:rsidRDefault="001F229B" w:rsidP="001F229B">
      <w:pPr>
        <w:autoSpaceDE w:val="0"/>
        <w:autoSpaceDN w:val="0"/>
        <w:adjustRightInd w:val="0"/>
        <w:jc w:val="center"/>
        <w:rPr>
          <w:rFonts w:ascii="Futura Lt BT" w:hAnsi="Futura Lt BT" w:cs="Arial"/>
          <w:sz w:val="22"/>
          <w:szCs w:val="22"/>
          <w:lang w:val="es-ES"/>
        </w:rPr>
      </w:pPr>
      <w:r w:rsidRPr="00765B9E">
        <w:rPr>
          <w:rFonts w:ascii="Futura Lt BT" w:hAnsi="Futura Lt BT" w:cs="Arial"/>
          <w:noProof/>
          <w:sz w:val="22"/>
          <w:szCs w:val="22"/>
          <w:lang w:val="es-ES"/>
        </w:rPr>
        <w:drawing>
          <wp:inline distT="0" distB="0" distL="0" distR="0" wp14:anchorId="0C67A9E7" wp14:editId="7FEDB0EC">
            <wp:extent cx="2640000" cy="1980000"/>
            <wp:effectExtent l="0" t="0" r="8255" b="12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20609_111748.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40000" cy="1980000"/>
                    </a:xfrm>
                    <a:prstGeom prst="rect">
                      <a:avLst/>
                    </a:prstGeom>
                  </pic:spPr>
                </pic:pic>
              </a:graphicData>
            </a:graphic>
          </wp:inline>
        </w:drawing>
      </w:r>
      <w:r w:rsidRPr="00765B9E">
        <w:rPr>
          <w:rFonts w:ascii="Futura Lt BT" w:hAnsi="Futura Lt BT" w:cs="Arial"/>
          <w:sz w:val="22"/>
          <w:szCs w:val="22"/>
          <w:lang w:val="es-ES"/>
        </w:rPr>
        <w:tab/>
      </w:r>
      <w:r w:rsidRPr="00765B9E">
        <w:rPr>
          <w:rFonts w:ascii="Futura Lt BT" w:hAnsi="Futura Lt BT" w:cs="Arial"/>
          <w:noProof/>
          <w:sz w:val="22"/>
          <w:szCs w:val="22"/>
          <w:lang w:val="es-ES"/>
        </w:rPr>
        <w:drawing>
          <wp:inline distT="0" distB="0" distL="0" distR="0" wp14:anchorId="5CA93BCD" wp14:editId="6368213B">
            <wp:extent cx="2640000" cy="1980000"/>
            <wp:effectExtent l="0" t="0" r="8255" b="12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20609_11182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0000" cy="1980000"/>
                    </a:xfrm>
                    <a:prstGeom prst="rect">
                      <a:avLst/>
                    </a:prstGeom>
                  </pic:spPr>
                </pic:pic>
              </a:graphicData>
            </a:graphic>
          </wp:inline>
        </w:drawing>
      </w:r>
    </w:p>
    <w:p w14:paraId="04FF632E" w14:textId="77777777" w:rsidR="001F229B" w:rsidRPr="00765B9E" w:rsidRDefault="001F229B" w:rsidP="001F229B">
      <w:pPr>
        <w:autoSpaceDE w:val="0"/>
        <w:autoSpaceDN w:val="0"/>
        <w:adjustRightInd w:val="0"/>
        <w:jc w:val="center"/>
        <w:rPr>
          <w:rFonts w:ascii="Futura Lt BT" w:hAnsi="Futura Lt BT" w:cs="Arial"/>
          <w:sz w:val="22"/>
          <w:szCs w:val="22"/>
          <w:lang w:val="es-ES"/>
        </w:rPr>
      </w:pPr>
      <w:r w:rsidRPr="00765B9E">
        <w:rPr>
          <w:rFonts w:ascii="Futura Lt BT" w:hAnsi="Futura Lt BT" w:cs="Arial"/>
          <w:noProof/>
          <w:sz w:val="22"/>
          <w:szCs w:val="22"/>
          <w:lang w:val="es-ES"/>
        </w:rPr>
        <w:drawing>
          <wp:inline distT="0" distB="0" distL="0" distR="0" wp14:anchorId="2CCFB4A5" wp14:editId="3751DA1C">
            <wp:extent cx="2640000" cy="1980000"/>
            <wp:effectExtent l="0" t="0" r="8255"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220609_11213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40000" cy="1980000"/>
                    </a:xfrm>
                    <a:prstGeom prst="rect">
                      <a:avLst/>
                    </a:prstGeom>
                  </pic:spPr>
                </pic:pic>
              </a:graphicData>
            </a:graphic>
          </wp:inline>
        </w:drawing>
      </w:r>
      <w:r w:rsidRPr="00765B9E">
        <w:rPr>
          <w:rFonts w:ascii="Futura Lt BT" w:hAnsi="Futura Lt BT" w:cs="Arial"/>
          <w:sz w:val="22"/>
          <w:szCs w:val="22"/>
          <w:lang w:val="es-ES"/>
        </w:rPr>
        <w:tab/>
      </w:r>
      <w:r w:rsidRPr="00765B9E">
        <w:rPr>
          <w:rFonts w:ascii="Futura Lt BT" w:hAnsi="Futura Lt BT" w:cs="Arial"/>
          <w:noProof/>
          <w:sz w:val="22"/>
          <w:szCs w:val="22"/>
          <w:lang w:val="es-ES"/>
        </w:rPr>
        <w:drawing>
          <wp:inline distT="0" distB="0" distL="0" distR="0" wp14:anchorId="5A29388A" wp14:editId="7A6AF433">
            <wp:extent cx="2640000" cy="1980000"/>
            <wp:effectExtent l="0" t="0" r="8255" b="127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220609_11215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40000" cy="1980000"/>
                    </a:xfrm>
                    <a:prstGeom prst="rect">
                      <a:avLst/>
                    </a:prstGeom>
                  </pic:spPr>
                </pic:pic>
              </a:graphicData>
            </a:graphic>
          </wp:inline>
        </w:drawing>
      </w:r>
    </w:p>
    <w:p w14:paraId="548C9E9F" w14:textId="77777777" w:rsidR="001F229B" w:rsidRPr="00765B9E" w:rsidRDefault="001F229B" w:rsidP="001F229B">
      <w:pPr>
        <w:ind w:right="-1"/>
        <w:rPr>
          <w:rFonts w:ascii="Futura Lt BT" w:hAnsi="Futura Lt BT"/>
          <w:sz w:val="22"/>
          <w:szCs w:val="22"/>
          <w:lang w:val="es-ES"/>
        </w:rPr>
      </w:pPr>
    </w:p>
    <w:p w14:paraId="31AE1B78"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 xml:space="preserve">Se propone un sistema de conexión entre edificios protegido de la intemperie, con tramos horizontales elevados y elementos puntuales de comunicación vertical. </w:t>
      </w:r>
    </w:p>
    <w:p w14:paraId="7F609F09"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Se hace necesario dotar al conjunto de esta conexión para permitir a residentes y trabajadores el desplazamiento por todo el complejo sin necesidad de hacerlo a la intemperie.</w:t>
      </w:r>
    </w:p>
    <w:p w14:paraId="38C2114F" w14:textId="77777777" w:rsidR="001F229B" w:rsidRPr="00765B9E" w:rsidRDefault="001F229B" w:rsidP="001F229B">
      <w:pPr>
        <w:ind w:right="-1"/>
        <w:jc w:val="both"/>
        <w:rPr>
          <w:rFonts w:ascii="Futura Lt BT" w:hAnsi="Futura Lt BT"/>
          <w:sz w:val="12"/>
          <w:szCs w:val="12"/>
          <w:lang w:val="es-ES"/>
        </w:rPr>
      </w:pPr>
    </w:p>
    <w:p w14:paraId="081ED30D"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lastRenderedPageBreak/>
        <w:t>Al mismo tiempo se mejoran las comunicaciones exteriores con un sistema de plataformas inclinadas, no superiores al 6%, y escaleras a modo de "atajos" adaptadas a la rasante natural de terreno. En ellas se generan espacios de estar, donde desarrollar actividades al aire libre. Debajo de ellas se construye un aparcamiento subterráneo de 53 plazas de coche y 9 plazas de moto, esto en el espacio ocupado por el edificio b. Esto permite liberar la rampa de acceso por completo de vehículos mal aparcados y reordenar la circulación interior de la parcela.</w:t>
      </w:r>
    </w:p>
    <w:p w14:paraId="21935AEA" w14:textId="77777777" w:rsidR="001F229B" w:rsidRPr="00765B9E" w:rsidRDefault="001F229B" w:rsidP="001F229B">
      <w:pPr>
        <w:ind w:right="-1"/>
        <w:rPr>
          <w:rFonts w:ascii="Futura Lt BT" w:hAnsi="Futura Lt BT"/>
          <w:sz w:val="22"/>
          <w:szCs w:val="22"/>
          <w:lang w:val="es-ES"/>
        </w:rPr>
      </w:pPr>
    </w:p>
    <w:p w14:paraId="2D137789" w14:textId="77777777" w:rsidR="001F229B" w:rsidRPr="00765B9E" w:rsidRDefault="001F229B" w:rsidP="001F229B">
      <w:pPr>
        <w:ind w:right="-1"/>
        <w:jc w:val="both"/>
        <w:rPr>
          <w:rFonts w:ascii="Futura Lt BT" w:hAnsi="Futura Lt BT"/>
          <w:sz w:val="22"/>
          <w:szCs w:val="22"/>
          <w:lang w:val="es-ES"/>
        </w:rPr>
      </w:pPr>
      <w:r w:rsidRPr="00765B9E">
        <w:rPr>
          <w:rFonts w:ascii="Futura Lt BT" w:hAnsi="Futura Lt BT"/>
          <w:sz w:val="22"/>
          <w:szCs w:val="22"/>
          <w:lang w:val="es-ES"/>
        </w:rPr>
        <w:t>Se realiza pues una propuesta de mejora en la accesibilidad en la parcela dotacional, así como una mejora en la comunicación y accesibilidad a los distintos edificios que conforman el conjunto sanitario existente.</w:t>
      </w:r>
    </w:p>
    <w:p w14:paraId="5EDD82E8" w14:textId="77777777" w:rsidR="001F229B" w:rsidRPr="00765B9E" w:rsidRDefault="001F229B" w:rsidP="001F229B">
      <w:pPr>
        <w:ind w:right="-1"/>
        <w:jc w:val="both"/>
        <w:rPr>
          <w:rFonts w:ascii="Futura Md BT" w:hAnsi="Futura Md BT"/>
          <w:sz w:val="18"/>
          <w:szCs w:val="18"/>
          <w:lang w:val="es-ES"/>
        </w:rPr>
      </w:pPr>
    </w:p>
    <w:p w14:paraId="72F3EAB3" w14:textId="77777777" w:rsidR="001F229B" w:rsidRPr="00765B9E" w:rsidRDefault="001F229B" w:rsidP="001F229B">
      <w:pPr>
        <w:pStyle w:val="Prrafodelista"/>
        <w:ind w:left="0"/>
        <w:jc w:val="both"/>
        <w:rPr>
          <w:rFonts w:ascii="Futura Lt BT" w:hAnsi="Futura Lt BT"/>
          <w:sz w:val="22"/>
          <w:szCs w:val="22"/>
          <w:lang w:val="es-ES"/>
        </w:rPr>
      </w:pPr>
      <w:r w:rsidRPr="00765B9E">
        <w:rPr>
          <w:rFonts w:ascii="Futura Lt BT" w:hAnsi="Futura Lt BT"/>
          <w:sz w:val="22"/>
          <w:szCs w:val="22"/>
          <w:lang w:val="es-ES"/>
        </w:rPr>
        <w:t>Para resolver la carencia de plazas de aparcamiento existentes en la parcela tanto para trabajadores, como usuarios y visitantes se propone, en el área libre surgida tras la demolición de la edificación b, la creación de un aparcamiento semienterrado adaptando su cubrición mediante planos inclinados que siguen la rasante del terreno generando de este modo espacios exteriores de esparcimiento y estar y a la vez un itinerario peatonal accesible por el interior de la parcela con pendientes adaptadas a las condiciones de accesibilidad marcadas por la normativa vigente tal como se justifica en PLANO 26.</w:t>
      </w:r>
    </w:p>
    <w:p w14:paraId="127FCEDD" w14:textId="77777777" w:rsidR="001F229B" w:rsidRPr="00765B9E" w:rsidRDefault="001F229B" w:rsidP="001F229B">
      <w:pPr>
        <w:pStyle w:val="Prrafodelista"/>
        <w:ind w:left="0"/>
        <w:jc w:val="both"/>
        <w:rPr>
          <w:rFonts w:ascii="Futura Lt BT" w:hAnsi="Futura Lt BT"/>
          <w:sz w:val="22"/>
          <w:szCs w:val="22"/>
          <w:lang w:val="es-ES"/>
        </w:rPr>
      </w:pPr>
      <w:r w:rsidRPr="00765B9E">
        <w:rPr>
          <w:rFonts w:ascii="Futura Lt BT" w:hAnsi="Futura Lt BT"/>
          <w:sz w:val="22"/>
          <w:szCs w:val="22"/>
          <w:lang w:val="es-ES"/>
        </w:rPr>
        <w:t>Este espacio libre se resuelve con un pavimento continuo de hormigón con juntas de madera en vez de los cortes característicos de retracción. Estas juntas ordenarán a su vez los espacios. Se evitarán así resaltes o roturas de piezas, que provocan tropiezos y accidentes. El pavimento se ejecutará sobre una losa continua de hormigón armado, capaz de soportar también tráfico rodado. Se garantizará así que no aparecerán repisados.</w:t>
      </w:r>
    </w:p>
    <w:p w14:paraId="4C2FB53F" w14:textId="77777777" w:rsidR="001F229B" w:rsidRPr="00765B9E" w:rsidRDefault="001F229B" w:rsidP="001F229B">
      <w:pPr>
        <w:pStyle w:val="Prrafodelista"/>
        <w:ind w:left="0"/>
        <w:jc w:val="both"/>
        <w:rPr>
          <w:rFonts w:ascii="Futura Lt BT" w:hAnsi="Futura Lt BT"/>
          <w:color w:val="C00000"/>
          <w:sz w:val="22"/>
          <w:szCs w:val="22"/>
          <w:lang w:val="es-ES"/>
        </w:rPr>
      </w:pPr>
    </w:p>
    <w:p w14:paraId="5D491E3B" w14:textId="77777777" w:rsidR="001F229B" w:rsidRPr="00765B9E" w:rsidRDefault="001F229B" w:rsidP="001F229B">
      <w:pPr>
        <w:pStyle w:val="Prrafodelista"/>
        <w:ind w:left="0"/>
        <w:jc w:val="both"/>
        <w:rPr>
          <w:rFonts w:ascii="Futura Lt BT" w:hAnsi="Futura Lt BT"/>
          <w:sz w:val="22"/>
          <w:szCs w:val="22"/>
          <w:lang w:val="es-ES"/>
        </w:rPr>
      </w:pPr>
      <w:r w:rsidRPr="00765B9E">
        <w:rPr>
          <w:rFonts w:ascii="Futura Lt BT" w:hAnsi="Futura Lt BT"/>
          <w:sz w:val="22"/>
          <w:szCs w:val="22"/>
          <w:lang w:val="es-ES"/>
        </w:rPr>
        <w:t>Las pasarelas propuestas, para resolver la comunicación accesible entre los diferentes edificios del complejo se resuelven con una estructura metálica conformando cuatro cerchas de sección cuadrada envueltas con una fachada de aluminio y huecos de vidrio en puntos específicos para la captación de luz. Estas pasarelas se sitúan a diferentes alturas sobre el nivel del terreno a modo de pasillos elevados. Las pasarelas de comunicación tienen una altura total de 3,00m con una altura libre de paso interior de 2,50m. Se completa la solución con cuatro núcleos de comunicación vertical que conectan la cota del terreno con las pasarelas y las diferentes edificaciones del complejo. Estas torres de comunicación vertical cuentan con una superficie en planta de 32m</w:t>
      </w:r>
      <w:r w:rsidRPr="00765B9E">
        <w:rPr>
          <w:rFonts w:ascii="Futura Lt BT" w:hAnsi="Futura Lt BT"/>
          <w:sz w:val="22"/>
          <w:szCs w:val="22"/>
          <w:vertAlign w:val="superscript"/>
          <w:lang w:val="es-ES"/>
        </w:rPr>
        <w:t>2</w:t>
      </w:r>
      <w:r w:rsidRPr="00765B9E">
        <w:rPr>
          <w:rFonts w:ascii="Futura Lt BT" w:hAnsi="Futura Lt BT"/>
          <w:sz w:val="22"/>
          <w:szCs w:val="22"/>
          <w:lang w:val="es-ES"/>
        </w:rPr>
        <w:t xml:space="preserve">. </w:t>
      </w:r>
    </w:p>
    <w:p w14:paraId="5919B04C" w14:textId="77777777" w:rsidR="001F229B" w:rsidRPr="00765B9E" w:rsidRDefault="001F229B" w:rsidP="001F229B">
      <w:pPr>
        <w:pStyle w:val="Prrafodelista"/>
        <w:ind w:left="0"/>
        <w:jc w:val="both"/>
        <w:rPr>
          <w:rFonts w:ascii="Futura Lt BT" w:hAnsi="Futura Lt BT"/>
          <w:sz w:val="22"/>
          <w:szCs w:val="22"/>
          <w:lang w:val="es-ES"/>
        </w:rPr>
      </w:pPr>
    </w:p>
    <w:p w14:paraId="498D3EE8" w14:textId="77777777" w:rsidR="00765B9E" w:rsidRDefault="00765B9E" w:rsidP="00765B9E">
      <w:pPr>
        <w:pStyle w:val="Prrafodelista"/>
        <w:ind w:left="0"/>
        <w:jc w:val="both"/>
        <w:rPr>
          <w:rFonts w:ascii="Futura Lt BT" w:hAnsi="Futura Lt BT"/>
          <w:sz w:val="22"/>
          <w:szCs w:val="22"/>
        </w:rPr>
      </w:pPr>
      <w:r>
        <w:rPr>
          <w:rFonts w:ascii="Futura Lt BT" w:hAnsi="Futura Lt BT"/>
          <w:sz w:val="22"/>
          <w:szCs w:val="22"/>
        </w:rPr>
        <w:t xml:space="preserve">La solución </w:t>
      </w:r>
      <w:proofErr w:type="spellStart"/>
      <w:r>
        <w:rPr>
          <w:rFonts w:ascii="Futura Lt BT" w:hAnsi="Futura Lt BT"/>
          <w:sz w:val="22"/>
          <w:szCs w:val="22"/>
        </w:rPr>
        <w:t>planteada</w:t>
      </w:r>
      <w:proofErr w:type="spellEnd"/>
      <w:r>
        <w:rPr>
          <w:rFonts w:ascii="Futura Lt BT" w:hAnsi="Futura Lt BT"/>
          <w:sz w:val="22"/>
          <w:szCs w:val="22"/>
        </w:rPr>
        <w:t xml:space="preserve"> </w:t>
      </w:r>
      <w:proofErr w:type="spellStart"/>
      <w:r>
        <w:rPr>
          <w:rFonts w:ascii="Futura Lt BT" w:hAnsi="Futura Lt BT"/>
          <w:sz w:val="22"/>
          <w:szCs w:val="22"/>
        </w:rPr>
        <w:t>resuelve</w:t>
      </w:r>
      <w:proofErr w:type="spellEnd"/>
      <w:r>
        <w:rPr>
          <w:rFonts w:ascii="Futura Lt BT" w:hAnsi="Futura Lt BT"/>
          <w:sz w:val="22"/>
          <w:szCs w:val="22"/>
        </w:rPr>
        <w:t xml:space="preserve"> un grave problema de </w:t>
      </w:r>
      <w:proofErr w:type="spellStart"/>
      <w:r>
        <w:rPr>
          <w:rFonts w:ascii="Futura Lt BT" w:hAnsi="Futura Lt BT"/>
          <w:sz w:val="22"/>
          <w:szCs w:val="22"/>
        </w:rPr>
        <w:t>accesibilidad</w:t>
      </w:r>
      <w:proofErr w:type="spellEnd"/>
      <w:r>
        <w:rPr>
          <w:rFonts w:ascii="Futura Lt BT" w:hAnsi="Futura Lt BT"/>
          <w:sz w:val="22"/>
          <w:szCs w:val="22"/>
        </w:rPr>
        <w:t xml:space="preserve"> existente en la parcela </w:t>
      </w:r>
      <w:proofErr w:type="spellStart"/>
      <w:r>
        <w:rPr>
          <w:rFonts w:ascii="Futura Lt BT" w:hAnsi="Futura Lt BT"/>
          <w:sz w:val="22"/>
          <w:szCs w:val="22"/>
        </w:rPr>
        <w:t>al</w:t>
      </w:r>
      <w:proofErr w:type="spellEnd"/>
      <w:r>
        <w:rPr>
          <w:rFonts w:ascii="Futura Lt BT" w:hAnsi="Futura Lt BT"/>
          <w:sz w:val="22"/>
          <w:szCs w:val="22"/>
        </w:rPr>
        <w:t xml:space="preserve"> no existir en la </w:t>
      </w:r>
      <w:proofErr w:type="spellStart"/>
      <w:r>
        <w:rPr>
          <w:rFonts w:ascii="Futura Lt BT" w:hAnsi="Futura Lt BT"/>
          <w:sz w:val="22"/>
          <w:szCs w:val="22"/>
        </w:rPr>
        <w:t>actualidad</w:t>
      </w:r>
      <w:proofErr w:type="spellEnd"/>
      <w:r>
        <w:rPr>
          <w:rFonts w:ascii="Futura Lt BT" w:hAnsi="Futura Lt BT"/>
          <w:sz w:val="22"/>
          <w:szCs w:val="22"/>
        </w:rPr>
        <w:t xml:space="preserve"> itinerarios accesibles de tránsito. La </w:t>
      </w:r>
      <w:proofErr w:type="spellStart"/>
      <w:r>
        <w:rPr>
          <w:rFonts w:ascii="Futura Lt BT" w:hAnsi="Futura Lt BT"/>
          <w:sz w:val="22"/>
          <w:szCs w:val="22"/>
        </w:rPr>
        <w:t>propuesta</w:t>
      </w:r>
      <w:proofErr w:type="spellEnd"/>
      <w:r>
        <w:rPr>
          <w:rFonts w:ascii="Futura Lt BT" w:hAnsi="Futura Lt BT"/>
          <w:sz w:val="22"/>
          <w:szCs w:val="22"/>
        </w:rPr>
        <w:t xml:space="preserve"> contempla la </w:t>
      </w:r>
      <w:proofErr w:type="spellStart"/>
      <w:r>
        <w:rPr>
          <w:rFonts w:ascii="Futura Lt BT" w:hAnsi="Futura Lt BT"/>
          <w:sz w:val="22"/>
          <w:szCs w:val="22"/>
        </w:rPr>
        <w:t>construcción</w:t>
      </w:r>
      <w:proofErr w:type="spellEnd"/>
      <w:r>
        <w:rPr>
          <w:rFonts w:ascii="Futura Lt BT" w:hAnsi="Futura Lt BT"/>
          <w:sz w:val="22"/>
          <w:szCs w:val="22"/>
        </w:rPr>
        <w:t xml:space="preserve"> de 4 torres de comunicación vertical unidas por </w:t>
      </w:r>
      <w:proofErr w:type="spellStart"/>
      <w:r>
        <w:rPr>
          <w:rFonts w:ascii="Futura Lt BT" w:hAnsi="Futura Lt BT"/>
          <w:sz w:val="22"/>
          <w:szCs w:val="22"/>
        </w:rPr>
        <w:t>cuatro</w:t>
      </w:r>
      <w:proofErr w:type="spellEnd"/>
      <w:r>
        <w:rPr>
          <w:rFonts w:ascii="Futura Lt BT" w:hAnsi="Futura Lt BT"/>
          <w:sz w:val="22"/>
          <w:szCs w:val="22"/>
        </w:rPr>
        <w:t xml:space="preserve"> pasarelas elevadas de comunicación horizontal.</w:t>
      </w:r>
    </w:p>
    <w:p w14:paraId="4AB32851" w14:textId="77777777" w:rsidR="00765B9E" w:rsidRDefault="00765B9E" w:rsidP="00765B9E">
      <w:pPr>
        <w:pStyle w:val="Prrafodelista"/>
        <w:ind w:left="0"/>
        <w:jc w:val="both"/>
        <w:rPr>
          <w:rFonts w:ascii="Futura Lt BT" w:hAnsi="Futura Lt BT"/>
          <w:sz w:val="22"/>
          <w:szCs w:val="22"/>
        </w:rPr>
      </w:pPr>
      <w:proofErr w:type="spellStart"/>
      <w:r>
        <w:rPr>
          <w:rFonts w:ascii="Futura Lt BT" w:hAnsi="Futura Lt BT"/>
          <w:sz w:val="22"/>
          <w:szCs w:val="22"/>
        </w:rPr>
        <w:t>Partiendo</w:t>
      </w:r>
      <w:proofErr w:type="spellEnd"/>
      <w:r>
        <w:rPr>
          <w:rFonts w:ascii="Futura Lt BT" w:hAnsi="Futura Lt BT"/>
          <w:sz w:val="22"/>
          <w:szCs w:val="22"/>
        </w:rPr>
        <w:t xml:space="preserve"> desde la cota +0,00m </w:t>
      </w:r>
      <w:proofErr w:type="spellStart"/>
      <w:r>
        <w:rPr>
          <w:rFonts w:ascii="Futura Lt BT" w:hAnsi="Futura Lt BT"/>
          <w:sz w:val="22"/>
          <w:szCs w:val="22"/>
        </w:rPr>
        <w:t>correspondiente</w:t>
      </w:r>
      <w:proofErr w:type="spellEnd"/>
      <w:r>
        <w:rPr>
          <w:rFonts w:ascii="Futura Lt BT" w:hAnsi="Futura Lt BT"/>
          <w:sz w:val="22"/>
          <w:szCs w:val="22"/>
        </w:rPr>
        <w:t xml:space="preserve"> con la rasante de la calle a la que da </w:t>
      </w:r>
      <w:proofErr w:type="spellStart"/>
      <w:r>
        <w:rPr>
          <w:rFonts w:ascii="Futura Lt BT" w:hAnsi="Futura Lt BT"/>
          <w:sz w:val="22"/>
          <w:szCs w:val="22"/>
        </w:rPr>
        <w:t>frente</w:t>
      </w:r>
      <w:proofErr w:type="spellEnd"/>
      <w:r>
        <w:rPr>
          <w:rFonts w:ascii="Futura Lt BT" w:hAnsi="Futura Lt BT"/>
          <w:sz w:val="22"/>
          <w:szCs w:val="22"/>
        </w:rPr>
        <w:t xml:space="preserve"> la parcela, la torre 1, </w:t>
      </w:r>
      <w:r w:rsidRPr="002F02FB">
        <w:rPr>
          <w:rFonts w:ascii="Futura Md BT" w:hAnsi="Futura Md BT"/>
          <w:b/>
          <w:color w:val="FF0000"/>
          <w:sz w:val="22"/>
          <w:szCs w:val="22"/>
        </w:rPr>
        <w:t>T.1</w:t>
      </w:r>
      <w:r>
        <w:rPr>
          <w:rFonts w:ascii="Futura Lt BT" w:hAnsi="Futura Lt BT"/>
          <w:sz w:val="22"/>
          <w:szCs w:val="22"/>
        </w:rPr>
        <w:t xml:space="preserve">, comunica el </w:t>
      </w:r>
      <w:proofErr w:type="spellStart"/>
      <w:r>
        <w:rPr>
          <w:rFonts w:ascii="Futura Lt BT" w:hAnsi="Futura Lt BT"/>
          <w:sz w:val="22"/>
          <w:szCs w:val="22"/>
        </w:rPr>
        <w:t>terreno</w:t>
      </w:r>
      <w:proofErr w:type="spellEnd"/>
      <w:r>
        <w:rPr>
          <w:rFonts w:ascii="Futura Lt BT" w:hAnsi="Futura Lt BT"/>
          <w:sz w:val="22"/>
          <w:szCs w:val="22"/>
        </w:rPr>
        <w:t xml:space="preserve"> a través de la pasarela 1, </w:t>
      </w:r>
      <w:r w:rsidRPr="002F02FB">
        <w:rPr>
          <w:rFonts w:ascii="Futura Md BT" w:hAnsi="Futura Md BT"/>
          <w:b/>
          <w:color w:val="00B050"/>
          <w:sz w:val="22"/>
          <w:szCs w:val="22"/>
        </w:rPr>
        <w:t>p.1</w:t>
      </w:r>
      <w:r>
        <w:rPr>
          <w:rFonts w:ascii="Futura Lt BT" w:hAnsi="Futura Lt BT"/>
          <w:sz w:val="22"/>
          <w:szCs w:val="22"/>
        </w:rPr>
        <w:t xml:space="preserve">, en la cota -1,2m enlazando con la pasarela 2, </w:t>
      </w:r>
      <w:r w:rsidRPr="002F02FB">
        <w:rPr>
          <w:rFonts w:ascii="Futura Md BT" w:hAnsi="Futura Md BT"/>
          <w:b/>
          <w:color w:val="00B050"/>
          <w:sz w:val="22"/>
          <w:szCs w:val="22"/>
        </w:rPr>
        <w:t>p.</w:t>
      </w:r>
      <w:r>
        <w:rPr>
          <w:rFonts w:ascii="Futura Md BT" w:hAnsi="Futura Md BT"/>
          <w:b/>
          <w:color w:val="00B050"/>
          <w:sz w:val="22"/>
          <w:szCs w:val="22"/>
        </w:rPr>
        <w:t>2</w:t>
      </w:r>
      <w:r>
        <w:rPr>
          <w:rFonts w:ascii="Futura Lt BT" w:hAnsi="Futura Lt BT"/>
          <w:sz w:val="22"/>
          <w:szCs w:val="22"/>
        </w:rPr>
        <w:t xml:space="preserve">, a cota +3,3m y comunicando con el </w:t>
      </w:r>
      <w:proofErr w:type="spellStart"/>
      <w:r>
        <w:rPr>
          <w:rFonts w:ascii="Futura Lt BT" w:hAnsi="Futura Lt BT"/>
          <w:sz w:val="22"/>
          <w:szCs w:val="22"/>
        </w:rPr>
        <w:t>aparcamiento</w:t>
      </w:r>
      <w:proofErr w:type="spellEnd"/>
      <w:r>
        <w:rPr>
          <w:rFonts w:ascii="Futura Lt BT" w:hAnsi="Futura Lt BT"/>
          <w:sz w:val="22"/>
          <w:szCs w:val="22"/>
        </w:rPr>
        <w:t xml:space="preserve"> a cota -11,71m. La torre 2,</w:t>
      </w:r>
      <w:r w:rsidRPr="002F02FB">
        <w:rPr>
          <w:rFonts w:ascii="Futura Md BT" w:hAnsi="Futura Md BT"/>
          <w:b/>
          <w:color w:val="FF0000"/>
          <w:sz w:val="22"/>
          <w:szCs w:val="22"/>
        </w:rPr>
        <w:t xml:space="preserve"> T.</w:t>
      </w:r>
      <w:r>
        <w:rPr>
          <w:rFonts w:ascii="Futura Md BT" w:hAnsi="Futura Md BT"/>
          <w:b/>
          <w:color w:val="FF0000"/>
          <w:sz w:val="22"/>
          <w:szCs w:val="22"/>
        </w:rPr>
        <w:t>2</w:t>
      </w:r>
      <w:r>
        <w:rPr>
          <w:rFonts w:ascii="Futura Lt BT" w:hAnsi="Futura Lt BT"/>
          <w:sz w:val="22"/>
          <w:szCs w:val="22"/>
        </w:rPr>
        <w:t xml:space="preserve">, comunica la pasarela 2, </w:t>
      </w:r>
      <w:r w:rsidRPr="002F02FB">
        <w:rPr>
          <w:rFonts w:ascii="Futura Md BT" w:hAnsi="Futura Md BT"/>
          <w:b/>
          <w:color w:val="00B050"/>
          <w:sz w:val="22"/>
          <w:szCs w:val="22"/>
        </w:rPr>
        <w:t>p.</w:t>
      </w:r>
      <w:r>
        <w:rPr>
          <w:rFonts w:ascii="Futura Md BT" w:hAnsi="Futura Md BT"/>
          <w:b/>
          <w:color w:val="00B050"/>
          <w:sz w:val="22"/>
          <w:szCs w:val="22"/>
        </w:rPr>
        <w:t>2</w:t>
      </w:r>
      <w:r>
        <w:rPr>
          <w:rFonts w:ascii="Futura Lt BT" w:hAnsi="Futura Lt BT"/>
          <w:sz w:val="22"/>
          <w:szCs w:val="22"/>
        </w:rPr>
        <w:t xml:space="preserve">, a cota +1,95m con la pasarela 3, </w:t>
      </w:r>
      <w:r w:rsidRPr="002F02FB">
        <w:rPr>
          <w:rFonts w:ascii="Futura Md BT" w:hAnsi="Futura Md BT"/>
          <w:b/>
          <w:color w:val="00B050"/>
          <w:sz w:val="22"/>
          <w:szCs w:val="22"/>
        </w:rPr>
        <w:t>p.</w:t>
      </w:r>
      <w:r>
        <w:rPr>
          <w:rFonts w:ascii="Futura Md BT" w:hAnsi="Futura Md BT"/>
          <w:b/>
          <w:color w:val="00B050"/>
          <w:sz w:val="22"/>
          <w:szCs w:val="22"/>
        </w:rPr>
        <w:t>3</w:t>
      </w:r>
      <w:r>
        <w:rPr>
          <w:rFonts w:ascii="Futura Lt BT" w:hAnsi="Futura Lt BT"/>
          <w:sz w:val="22"/>
          <w:szCs w:val="22"/>
        </w:rPr>
        <w:t xml:space="preserve">, a cota -5,54m, la pasarela 4, </w:t>
      </w:r>
      <w:r w:rsidRPr="002F02FB">
        <w:rPr>
          <w:rFonts w:ascii="Futura Md BT" w:hAnsi="Futura Md BT"/>
          <w:b/>
          <w:color w:val="00B050"/>
          <w:sz w:val="22"/>
          <w:szCs w:val="22"/>
        </w:rPr>
        <w:t>p.</w:t>
      </w:r>
      <w:r>
        <w:rPr>
          <w:rFonts w:ascii="Futura Md BT" w:hAnsi="Futura Md BT"/>
          <w:b/>
          <w:color w:val="00B050"/>
          <w:sz w:val="22"/>
          <w:szCs w:val="22"/>
        </w:rPr>
        <w:t>4</w:t>
      </w:r>
      <w:r>
        <w:rPr>
          <w:rFonts w:ascii="Futura Lt BT" w:hAnsi="Futura Lt BT"/>
          <w:sz w:val="22"/>
          <w:szCs w:val="22"/>
        </w:rPr>
        <w:t xml:space="preserve">, a cota -8,54m y la pasarela 5, </w:t>
      </w:r>
      <w:r w:rsidRPr="002F02FB">
        <w:rPr>
          <w:rFonts w:ascii="Futura Md BT" w:hAnsi="Futura Md BT"/>
          <w:b/>
          <w:color w:val="00B050"/>
          <w:sz w:val="22"/>
          <w:szCs w:val="22"/>
        </w:rPr>
        <w:t>p.</w:t>
      </w:r>
      <w:r>
        <w:rPr>
          <w:rFonts w:ascii="Futura Md BT" w:hAnsi="Futura Md BT"/>
          <w:b/>
          <w:color w:val="00B050"/>
          <w:sz w:val="22"/>
          <w:szCs w:val="22"/>
        </w:rPr>
        <w:t>5</w:t>
      </w:r>
      <w:r>
        <w:rPr>
          <w:rFonts w:ascii="Futura Lt BT" w:hAnsi="Futura Lt BT"/>
          <w:sz w:val="22"/>
          <w:szCs w:val="22"/>
        </w:rPr>
        <w:t xml:space="preserve">, a cota -13,84m. La torre 3, </w:t>
      </w:r>
      <w:r w:rsidRPr="002F02FB">
        <w:rPr>
          <w:rFonts w:ascii="Futura Md BT" w:hAnsi="Futura Md BT"/>
          <w:b/>
          <w:color w:val="FF0000"/>
          <w:sz w:val="22"/>
          <w:szCs w:val="22"/>
        </w:rPr>
        <w:t>T.</w:t>
      </w:r>
      <w:r>
        <w:rPr>
          <w:rFonts w:ascii="Futura Md BT" w:hAnsi="Futura Md BT"/>
          <w:b/>
          <w:color w:val="FF0000"/>
          <w:sz w:val="22"/>
          <w:szCs w:val="22"/>
        </w:rPr>
        <w:t>3</w:t>
      </w:r>
      <w:r>
        <w:rPr>
          <w:rFonts w:ascii="Futura Lt BT" w:hAnsi="Futura Lt BT"/>
          <w:sz w:val="22"/>
          <w:szCs w:val="22"/>
        </w:rPr>
        <w:t xml:space="preserve">, comunica la pasarela 3, </w:t>
      </w:r>
      <w:r w:rsidRPr="002F02FB">
        <w:rPr>
          <w:rFonts w:ascii="Futura Md BT" w:hAnsi="Futura Md BT"/>
          <w:b/>
          <w:color w:val="00B050"/>
          <w:sz w:val="22"/>
          <w:szCs w:val="22"/>
        </w:rPr>
        <w:t>p.</w:t>
      </w:r>
      <w:r>
        <w:rPr>
          <w:rFonts w:ascii="Futura Md BT" w:hAnsi="Futura Md BT"/>
          <w:b/>
          <w:color w:val="00B050"/>
          <w:sz w:val="22"/>
          <w:szCs w:val="22"/>
        </w:rPr>
        <w:t>3</w:t>
      </w:r>
      <w:r>
        <w:rPr>
          <w:rFonts w:ascii="Futura Lt BT" w:hAnsi="Futura Lt BT"/>
          <w:sz w:val="22"/>
          <w:szCs w:val="22"/>
        </w:rPr>
        <w:t xml:space="preserve">, a cota -5,54m con el </w:t>
      </w:r>
      <w:proofErr w:type="spellStart"/>
      <w:r>
        <w:rPr>
          <w:rFonts w:ascii="Futura Lt BT" w:hAnsi="Futura Lt BT"/>
          <w:sz w:val="22"/>
          <w:szCs w:val="22"/>
        </w:rPr>
        <w:t>terreno</w:t>
      </w:r>
      <w:proofErr w:type="spellEnd"/>
      <w:r>
        <w:rPr>
          <w:rFonts w:ascii="Futura Lt BT" w:hAnsi="Futura Lt BT"/>
          <w:sz w:val="22"/>
          <w:szCs w:val="22"/>
        </w:rPr>
        <w:t xml:space="preserve"> a cota -16,15. Y la torre 4, </w:t>
      </w:r>
      <w:r w:rsidRPr="002F02FB">
        <w:rPr>
          <w:rFonts w:ascii="Futura Md BT" w:hAnsi="Futura Md BT"/>
          <w:b/>
          <w:color w:val="FF0000"/>
          <w:sz w:val="22"/>
          <w:szCs w:val="22"/>
        </w:rPr>
        <w:t>T.</w:t>
      </w:r>
      <w:r>
        <w:rPr>
          <w:rFonts w:ascii="Futura Md BT" w:hAnsi="Futura Md BT"/>
          <w:b/>
          <w:color w:val="FF0000"/>
          <w:sz w:val="22"/>
          <w:szCs w:val="22"/>
        </w:rPr>
        <w:t>4</w:t>
      </w:r>
      <w:r>
        <w:rPr>
          <w:rFonts w:ascii="Futura Lt BT" w:hAnsi="Futura Lt BT"/>
          <w:sz w:val="22"/>
          <w:szCs w:val="22"/>
        </w:rPr>
        <w:t xml:space="preserve">, comunica la pasarela 4, </w:t>
      </w:r>
      <w:r w:rsidRPr="002F02FB">
        <w:rPr>
          <w:rFonts w:ascii="Futura Md BT" w:hAnsi="Futura Md BT"/>
          <w:b/>
          <w:color w:val="00B050"/>
          <w:sz w:val="22"/>
          <w:szCs w:val="22"/>
        </w:rPr>
        <w:t>p.</w:t>
      </w:r>
      <w:r>
        <w:rPr>
          <w:rFonts w:ascii="Futura Md BT" w:hAnsi="Futura Md BT"/>
          <w:b/>
          <w:color w:val="00B050"/>
          <w:sz w:val="22"/>
          <w:szCs w:val="22"/>
        </w:rPr>
        <w:t>4</w:t>
      </w:r>
      <w:r>
        <w:rPr>
          <w:rFonts w:ascii="Futura Lt BT" w:hAnsi="Futura Lt BT"/>
          <w:sz w:val="22"/>
          <w:szCs w:val="22"/>
        </w:rPr>
        <w:t xml:space="preserve">, a cota -8,54 con el </w:t>
      </w:r>
      <w:proofErr w:type="spellStart"/>
      <w:r>
        <w:rPr>
          <w:rFonts w:ascii="Futura Lt BT" w:hAnsi="Futura Lt BT"/>
          <w:sz w:val="22"/>
          <w:szCs w:val="22"/>
        </w:rPr>
        <w:t>terreno</w:t>
      </w:r>
      <w:proofErr w:type="spellEnd"/>
      <w:r>
        <w:rPr>
          <w:rFonts w:ascii="Futura Lt BT" w:hAnsi="Futura Lt BT"/>
          <w:sz w:val="22"/>
          <w:szCs w:val="22"/>
        </w:rPr>
        <w:t xml:space="preserve"> a cota -16,15.</w:t>
      </w:r>
    </w:p>
    <w:p w14:paraId="561E83B1" w14:textId="77777777" w:rsidR="00765B9E" w:rsidRPr="007A42A1" w:rsidRDefault="00765B9E" w:rsidP="00765B9E">
      <w:pPr>
        <w:pStyle w:val="Prrafodelista"/>
        <w:ind w:left="0"/>
        <w:jc w:val="both"/>
        <w:rPr>
          <w:rFonts w:ascii="Futura Lt BT" w:hAnsi="Futura Lt BT"/>
          <w:sz w:val="22"/>
          <w:szCs w:val="22"/>
        </w:rPr>
      </w:pPr>
      <w:r>
        <w:rPr>
          <w:rFonts w:ascii="Futura Lt BT" w:hAnsi="Futura Lt BT"/>
          <w:sz w:val="22"/>
          <w:szCs w:val="22"/>
        </w:rPr>
        <w:t xml:space="preserve">La pasarela 1, </w:t>
      </w:r>
      <w:r w:rsidRPr="002F02FB">
        <w:rPr>
          <w:rFonts w:ascii="Futura Md BT" w:hAnsi="Futura Md BT"/>
          <w:b/>
          <w:color w:val="00B050"/>
          <w:sz w:val="22"/>
          <w:szCs w:val="22"/>
        </w:rPr>
        <w:t>p.</w:t>
      </w:r>
      <w:r>
        <w:rPr>
          <w:rFonts w:ascii="Futura Md BT" w:hAnsi="Futura Md BT"/>
          <w:b/>
          <w:color w:val="00B050"/>
          <w:sz w:val="22"/>
          <w:szCs w:val="22"/>
        </w:rPr>
        <w:t>1</w:t>
      </w:r>
      <w:r>
        <w:rPr>
          <w:rFonts w:ascii="Futura Lt BT" w:hAnsi="Futura Lt BT"/>
          <w:sz w:val="22"/>
          <w:szCs w:val="22"/>
        </w:rPr>
        <w:t xml:space="preserve">, </w:t>
      </w:r>
      <w:proofErr w:type="spellStart"/>
      <w:r>
        <w:rPr>
          <w:rFonts w:ascii="Futura Lt BT" w:hAnsi="Futura Lt BT"/>
          <w:sz w:val="22"/>
          <w:szCs w:val="22"/>
        </w:rPr>
        <w:t>tiene</w:t>
      </w:r>
      <w:proofErr w:type="spellEnd"/>
      <w:r>
        <w:rPr>
          <w:rFonts w:ascii="Futura Lt BT" w:hAnsi="Futura Lt BT"/>
          <w:sz w:val="22"/>
          <w:szCs w:val="22"/>
        </w:rPr>
        <w:t xml:space="preserve"> el </w:t>
      </w:r>
      <w:proofErr w:type="spellStart"/>
      <w:r>
        <w:rPr>
          <w:rFonts w:ascii="Futura Lt BT" w:hAnsi="Futura Lt BT"/>
          <w:sz w:val="22"/>
          <w:szCs w:val="22"/>
        </w:rPr>
        <w:t>suelo</w:t>
      </w:r>
      <w:proofErr w:type="spellEnd"/>
      <w:r>
        <w:rPr>
          <w:rFonts w:ascii="Futura Lt BT" w:hAnsi="Futura Lt BT"/>
          <w:sz w:val="22"/>
          <w:szCs w:val="22"/>
        </w:rPr>
        <w:t xml:space="preserve"> a cota -1,2m. La pasarela 2, </w:t>
      </w:r>
      <w:r w:rsidRPr="002F02FB">
        <w:rPr>
          <w:rFonts w:ascii="Futura Md BT" w:hAnsi="Futura Md BT"/>
          <w:b/>
          <w:color w:val="00B050"/>
          <w:sz w:val="22"/>
          <w:szCs w:val="22"/>
        </w:rPr>
        <w:t>p.</w:t>
      </w:r>
      <w:r>
        <w:rPr>
          <w:rFonts w:ascii="Futura Md BT" w:hAnsi="Futura Md BT"/>
          <w:b/>
          <w:color w:val="00B050"/>
          <w:sz w:val="22"/>
          <w:szCs w:val="22"/>
        </w:rPr>
        <w:t>2</w:t>
      </w:r>
      <w:r>
        <w:rPr>
          <w:rFonts w:ascii="Futura Lt BT" w:hAnsi="Futura Lt BT"/>
          <w:sz w:val="22"/>
          <w:szCs w:val="22"/>
        </w:rPr>
        <w:t xml:space="preserve">, </w:t>
      </w:r>
      <w:proofErr w:type="spellStart"/>
      <w:r>
        <w:rPr>
          <w:rFonts w:ascii="Futura Lt BT" w:hAnsi="Futura Lt BT"/>
          <w:sz w:val="22"/>
          <w:szCs w:val="22"/>
        </w:rPr>
        <w:t>tiene</w:t>
      </w:r>
      <w:proofErr w:type="spellEnd"/>
      <w:r>
        <w:rPr>
          <w:rFonts w:ascii="Futura Lt BT" w:hAnsi="Futura Lt BT"/>
          <w:sz w:val="22"/>
          <w:szCs w:val="22"/>
        </w:rPr>
        <w:t xml:space="preserve"> el </w:t>
      </w:r>
      <w:proofErr w:type="spellStart"/>
      <w:r>
        <w:rPr>
          <w:rFonts w:ascii="Futura Lt BT" w:hAnsi="Futura Lt BT"/>
          <w:sz w:val="22"/>
          <w:szCs w:val="22"/>
        </w:rPr>
        <w:t>suelo</w:t>
      </w:r>
      <w:proofErr w:type="spellEnd"/>
      <w:r>
        <w:rPr>
          <w:rFonts w:ascii="Futura Lt BT" w:hAnsi="Futura Lt BT"/>
          <w:sz w:val="22"/>
          <w:szCs w:val="22"/>
        </w:rPr>
        <w:t xml:space="preserve"> a cota +3,3 en el punto de unión con la torre 1, </w:t>
      </w:r>
      <w:r w:rsidRPr="002F02FB">
        <w:rPr>
          <w:rFonts w:ascii="Futura Md BT" w:hAnsi="Futura Md BT"/>
          <w:b/>
          <w:color w:val="FF0000"/>
          <w:sz w:val="22"/>
          <w:szCs w:val="22"/>
        </w:rPr>
        <w:t>T.1</w:t>
      </w:r>
      <w:r>
        <w:rPr>
          <w:rFonts w:ascii="Futura Lt BT" w:hAnsi="Futura Lt BT"/>
          <w:sz w:val="22"/>
          <w:szCs w:val="22"/>
        </w:rPr>
        <w:t xml:space="preserve">, y a cota +1,95 en el punto de unión con la </w:t>
      </w:r>
      <w:r>
        <w:rPr>
          <w:rFonts w:ascii="Futura Lt BT" w:hAnsi="Futura Lt BT"/>
          <w:sz w:val="22"/>
          <w:szCs w:val="22"/>
        </w:rPr>
        <w:lastRenderedPageBreak/>
        <w:t xml:space="preserve">torre 2, </w:t>
      </w:r>
      <w:r w:rsidRPr="002F02FB">
        <w:rPr>
          <w:rFonts w:ascii="Futura Md BT" w:hAnsi="Futura Md BT"/>
          <w:b/>
          <w:color w:val="FF0000"/>
          <w:sz w:val="22"/>
          <w:szCs w:val="22"/>
        </w:rPr>
        <w:t>T.</w:t>
      </w:r>
      <w:r>
        <w:rPr>
          <w:rFonts w:ascii="Futura Md BT" w:hAnsi="Futura Md BT"/>
          <w:b/>
          <w:color w:val="FF0000"/>
          <w:sz w:val="22"/>
          <w:szCs w:val="22"/>
        </w:rPr>
        <w:t>2</w:t>
      </w:r>
      <w:r>
        <w:rPr>
          <w:rFonts w:ascii="Futura Lt BT" w:hAnsi="Futura Lt BT"/>
          <w:sz w:val="22"/>
          <w:szCs w:val="22"/>
        </w:rPr>
        <w:t xml:space="preserve">. La pasarela 3, </w:t>
      </w:r>
      <w:r w:rsidRPr="002F02FB">
        <w:rPr>
          <w:rFonts w:ascii="Futura Md BT" w:hAnsi="Futura Md BT"/>
          <w:b/>
          <w:color w:val="00B050"/>
          <w:sz w:val="22"/>
          <w:szCs w:val="22"/>
        </w:rPr>
        <w:t>p.</w:t>
      </w:r>
      <w:r>
        <w:rPr>
          <w:rFonts w:ascii="Futura Md BT" w:hAnsi="Futura Md BT"/>
          <w:b/>
          <w:color w:val="00B050"/>
          <w:sz w:val="22"/>
          <w:szCs w:val="22"/>
        </w:rPr>
        <w:t>3</w:t>
      </w:r>
      <w:r>
        <w:rPr>
          <w:rFonts w:ascii="Futura Lt BT" w:hAnsi="Futura Lt BT"/>
          <w:sz w:val="22"/>
          <w:szCs w:val="22"/>
        </w:rPr>
        <w:t xml:space="preserve">, </w:t>
      </w:r>
      <w:proofErr w:type="spellStart"/>
      <w:r>
        <w:rPr>
          <w:rFonts w:ascii="Futura Lt BT" w:hAnsi="Futura Lt BT"/>
          <w:sz w:val="22"/>
          <w:szCs w:val="22"/>
        </w:rPr>
        <w:t>tiene</w:t>
      </w:r>
      <w:proofErr w:type="spellEnd"/>
      <w:r>
        <w:rPr>
          <w:rFonts w:ascii="Futura Lt BT" w:hAnsi="Futura Lt BT"/>
          <w:sz w:val="22"/>
          <w:szCs w:val="22"/>
        </w:rPr>
        <w:t xml:space="preserve"> el </w:t>
      </w:r>
      <w:proofErr w:type="spellStart"/>
      <w:r>
        <w:rPr>
          <w:rFonts w:ascii="Futura Lt BT" w:hAnsi="Futura Lt BT"/>
          <w:sz w:val="22"/>
          <w:szCs w:val="22"/>
        </w:rPr>
        <w:t>suelo</w:t>
      </w:r>
      <w:proofErr w:type="spellEnd"/>
      <w:r>
        <w:rPr>
          <w:rFonts w:ascii="Futura Lt BT" w:hAnsi="Futura Lt BT"/>
          <w:sz w:val="22"/>
          <w:szCs w:val="22"/>
        </w:rPr>
        <w:t xml:space="preserve"> a cota -5,54m. La pasarela 4, </w:t>
      </w:r>
      <w:r w:rsidRPr="002F02FB">
        <w:rPr>
          <w:rFonts w:ascii="Futura Md BT" w:hAnsi="Futura Md BT"/>
          <w:b/>
          <w:color w:val="00B050"/>
          <w:sz w:val="22"/>
          <w:szCs w:val="22"/>
        </w:rPr>
        <w:t>p.</w:t>
      </w:r>
      <w:r>
        <w:rPr>
          <w:rFonts w:ascii="Futura Md BT" w:hAnsi="Futura Md BT"/>
          <w:b/>
          <w:color w:val="00B050"/>
          <w:sz w:val="22"/>
          <w:szCs w:val="22"/>
        </w:rPr>
        <w:t>4</w:t>
      </w:r>
      <w:r>
        <w:rPr>
          <w:rFonts w:ascii="Futura Lt BT" w:hAnsi="Futura Lt BT"/>
          <w:sz w:val="22"/>
          <w:szCs w:val="22"/>
        </w:rPr>
        <w:t xml:space="preserve">, </w:t>
      </w:r>
      <w:proofErr w:type="spellStart"/>
      <w:r>
        <w:rPr>
          <w:rFonts w:ascii="Futura Lt BT" w:hAnsi="Futura Lt BT"/>
          <w:sz w:val="22"/>
          <w:szCs w:val="22"/>
        </w:rPr>
        <w:t>tiene</w:t>
      </w:r>
      <w:proofErr w:type="spellEnd"/>
      <w:r>
        <w:rPr>
          <w:rFonts w:ascii="Futura Lt BT" w:hAnsi="Futura Lt BT"/>
          <w:sz w:val="22"/>
          <w:szCs w:val="22"/>
        </w:rPr>
        <w:t xml:space="preserve"> el </w:t>
      </w:r>
      <w:proofErr w:type="spellStart"/>
      <w:r>
        <w:rPr>
          <w:rFonts w:ascii="Futura Lt BT" w:hAnsi="Futura Lt BT"/>
          <w:sz w:val="22"/>
          <w:szCs w:val="22"/>
        </w:rPr>
        <w:t>suelo</w:t>
      </w:r>
      <w:proofErr w:type="spellEnd"/>
      <w:r>
        <w:rPr>
          <w:rFonts w:ascii="Futura Lt BT" w:hAnsi="Futura Lt BT"/>
          <w:sz w:val="22"/>
          <w:szCs w:val="22"/>
        </w:rPr>
        <w:t xml:space="preserve"> a cota -8,54m. La pasarela 5, </w:t>
      </w:r>
      <w:r w:rsidRPr="002F02FB">
        <w:rPr>
          <w:rFonts w:ascii="Futura Md BT" w:hAnsi="Futura Md BT"/>
          <w:b/>
          <w:color w:val="00B050"/>
          <w:sz w:val="22"/>
          <w:szCs w:val="22"/>
        </w:rPr>
        <w:t>p.</w:t>
      </w:r>
      <w:r>
        <w:rPr>
          <w:rFonts w:ascii="Futura Md BT" w:hAnsi="Futura Md BT"/>
          <w:b/>
          <w:color w:val="00B050"/>
          <w:sz w:val="22"/>
          <w:szCs w:val="22"/>
        </w:rPr>
        <w:t>5</w:t>
      </w:r>
      <w:r>
        <w:rPr>
          <w:rFonts w:ascii="Futura Lt BT" w:hAnsi="Futura Lt BT"/>
          <w:sz w:val="22"/>
          <w:szCs w:val="22"/>
        </w:rPr>
        <w:t xml:space="preserve">, </w:t>
      </w:r>
      <w:proofErr w:type="spellStart"/>
      <w:r>
        <w:rPr>
          <w:rFonts w:ascii="Futura Lt BT" w:hAnsi="Futura Lt BT"/>
          <w:sz w:val="22"/>
          <w:szCs w:val="22"/>
        </w:rPr>
        <w:t>tiene</w:t>
      </w:r>
      <w:proofErr w:type="spellEnd"/>
      <w:r>
        <w:rPr>
          <w:rFonts w:ascii="Futura Lt BT" w:hAnsi="Futura Lt BT"/>
          <w:sz w:val="22"/>
          <w:szCs w:val="22"/>
        </w:rPr>
        <w:t xml:space="preserve"> el </w:t>
      </w:r>
      <w:proofErr w:type="spellStart"/>
      <w:r>
        <w:rPr>
          <w:rFonts w:ascii="Futura Lt BT" w:hAnsi="Futura Lt BT"/>
          <w:sz w:val="22"/>
          <w:szCs w:val="22"/>
        </w:rPr>
        <w:t>suelo</w:t>
      </w:r>
      <w:proofErr w:type="spellEnd"/>
      <w:r>
        <w:rPr>
          <w:rFonts w:ascii="Futura Lt BT" w:hAnsi="Futura Lt BT"/>
          <w:sz w:val="22"/>
          <w:szCs w:val="22"/>
        </w:rPr>
        <w:t xml:space="preserve"> a cota -13,84m. </w:t>
      </w:r>
    </w:p>
    <w:p w14:paraId="6BAEF617" w14:textId="77777777" w:rsidR="001F229B" w:rsidRDefault="001F229B" w:rsidP="00765B9E">
      <w:pPr>
        <w:jc w:val="both"/>
        <w:rPr>
          <w:lang w:val="es-ES"/>
        </w:rPr>
      </w:pPr>
    </w:p>
    <w:p w14:paraId="3223B390" w14:textId="77777777" w:rsidR="00765B9E" w:rsidRDefault="00765B9E" w:rsidP="00765B9E">
      <w:pPr>
        <w:jc w:val="both"/>
        <w:rPr>
          <w:lang w:val="es-ES"/>
        </w:rPr>
      </w:pPr>
      <w:r>
        <w:rPr>
          <w:rFonts w:ascii="Futura Lt BT" w:hAnsi="Futura Lt BT"/>
          <w:noProof/>
          <w:lang w:val="es-ES"/>
        </w:rPr>
        <w:drawing>
          <wp:inline distT="0" distB="0" distL="0" distR="0" wp14:anchorId="74274235" wp14:editId="2123EADC">
            <wp:extent cx="3449816" cy="5400000"/>
            <wp:effectExtent l="0" t="3493"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squema T y p.jpg"/>
                    <pic:cNvPicPr/>
                  </pic:nvPicPr>
                  <pic:blipFill rotWithShape="1">
                    <a:blip r:embed="rId16" cstate="print">
                      <a:extLst>
                        <a:ext uri="{28A0092B-C50C-407E-A947-70E740481C1C}">
                          <a14:useLocalDpi xmlns:a14="http://schemas.microsoft.com/office/drawing/2010/main" val="0"/>
                        </a:ext>
                      </a:extLst>
                    </a:blip>
                    <a:srcRect l="9364" t="5634" r="10073" b="6010"/>
                    <a:stretch/>
                  </pic:blipFill>
                  <pic:spPr bwMode="auto">
                    <a:xfrm rot="16200000">
                      <a:off x="0" y="0"/>
                      <a:ext cx="3449816" cy="5400000"/>
                    </a:xfrm>
                    <a:prstGeom prst="rect">
                      <a:avLst/>
                    </a:prstGeom>
                    <a:ln>
                      <a:noFill/>
                    </a:ln>
                    <a:extLst>
                      <a:ext uri="{53640926-AAD7-44D8-BBD7-CCE9431645EC}">
                        <a14:shadowObscured xmlns:a14="http://schemas.microsoft.com/office/drawing/2010/main"/>
                      </a:ext>
                    </a:extLst>
                  </pic:spPr>
                </pic:pic>
              </a:graphicData>
            </a:graphic>
          </wp:inline>
        </w:drawing>
      </w:r>
    </w:p>
    <w:p w14:paraId="1EAC61AC" w14:textId="77777777" w:rsidR="00765B9E" w:rsidRDefault="00765B9E" w:rsidP="00765B9E">
      <w:pPr>
        <w:jc w:val="both"/>
        <w:rPr>
          <w:lang w:val="es-ES"/>
        </w:rPr>
      </w:pPr>
    </w:p>
    <w:p w14:paraId="562BCC77" w14:textId="77777777" w:rsidR="00765B9E" w:rsidRPr="00263E34" w:rsidRDefault="00765B9E" w:rsidP="00765B9E">
      <w:pPr>
        <w:pStyle w:val="Prrafodelista"/>
        <w:ind w:left="0"/>
        <w:rPr>
          <w:rFonts w:ascii="Futura Lt BT" w:hAnsi="Futura Lt BT"/>
          <w:sz w:val="22"/>
          <w:szCs w:val="22"/>
        </w:rPr>
      </w:pPr>
      <w:r w:rsidRPr="00263E34">
        <w:rPr>
          <w:rFonts w:ascii="Futura Lt BT" w:hAnsi="Futura Lt BT"/>
          <w:sz w:val="22"/>
          <w:szCs w:val="22"/>
        </w:rPr>
        <w:t xml:space="preserve">Infografías comparativas entre estado actual y </w:t>
      </w:r>
      <w:proofErr w:type="spellStart"/>
      <w:r w:rsidRPr="00263E34">
        <w:rPr>
          <w:rFonts w:ascii="Futura Lt BT" w:hAnsi="Futura Lt BT"/>
          <w:sz w:val="22"/>
          <w:szCs w:val="22"/>
        </w:rPr>
        <w:t>propuesta</w:t>
      </w:r>
      <w:proofErr w:type="spellEnd"/>
      <w:r w:rsidRPr="00263E34">
        <w:rPr>
          <w:rFonts w:ascii="Futura Lt BT" w:hAnsi="Futura Lt BT"/>
          <w:sz w:val="22"/>
          <w:szCs w:val="22"/>
        </w:rPr>
        <w:t xml:space="preserve"> relacionada en el presente estudio de detalle.</w:t>
      </w:r>
    </w:p>
    <w:p w14:paraId="694FC7EC" w14:textId="77777777" w:rsidR="00765B9E" w:rsidRPr="00263E34" w:rsidRDefault="00765B9E" w:rsidP="00765B9E">
      <w:pPr>
        <w:pStyle w:val="Prrafodelista"/>
        <w:ind w:left="0"/>
        <w:rPr>
          <w:rFonts w:ascii="Futura Lt BT" w:hAnsi="Futura Lt BT"/>
          <w:sz w:val="12"/>
          <w:szCs w:val="12"/>
        </w:rPr>
      </w:pPr>
    </w:p>
    <w:p w14:paraId="34B588A5" w14:textId="77777777" w:rsidR="00765B9E" w:rsidRDefault="00765B9E" w:rsidP="00765B9E">
      <w:pPr>
        <w:pStyle w:val="Prrafodelista"/>
        <w:ind w:left="0"/>
        <w:jc w:val="center"/>
        <w:rPr>
          <w:rFonts w:ascii="Futura Lt BT" w:hAnsi="Futura Lt BT"/>
        </w:rPr>
      </w:pPr>
      <w:r>
        <w:rPr>
          <w:rFonts w:ascii="Futura Lt BT" w:hAnsi="Futura Lt BT"/>
          <w:noProof/>
          <w:lang w:val="es-ES"/>
        </w:rPr>
        <w:drawing>
          <wp:inline distT="0" distB="0" distL="0" distR="0" wp14:anchorId="79F5BA48" wp14:editId="62F85D7B">
            <wp:extent cx="2664000" cy="1498430"/>
            <wp:effectExtent l="0" t="0" r="3175" b="698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1A.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64000" cy="1498430"/>
                    </a:xfrm>
                    <a:prstGeom prst="rect">
                      <a:avLst/>
                    </a:prstGeom>
                  </pic:spPr>
                </pic:pic>
              </a:graphicData>
            </a:graphic>
          </wp:inline>
        </w:drawing>
      </w:r>
      <w:r>
        <w:rPr>
          <w:rFonts w:ascii="Futura Lt BT" w:hAnsi="Futura Lt BT"/>
        </w:rPr>
        <w:t xml:space="preserve"> </w:t>
      </w:r>
      <w:r>
        <w:rPr>
          <w:rFonts w:ascii="Futura Lt BT" w:hAnsi="Futura Lt BT"/>
          <w:noProof/>
          <w:lang w:val="es-ES"/>
        </w:rPr>
        <w:drawing>
          <wp:inline distT="0" distB="0" distL="0" distR="0" wp14:anchorId="6D27254D" wp14:editId="11CEF136">
            <wp:extent cx="2664000" cy="1498430"/>
            <wp:effectExtent l="0" t="0" r="3175" b="698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01B.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64000" cy="1498430"/>
                    </a:xfrm>
                    <a:prstGeom prst="rect">
                      <a:avLst/>
                    </a:prstGeom>
                  </pic:spPr>
                </pic:pic>
              </a:graphicData>
            </a:graphic>
          </wp:inline>
        </w:drawing>
      </w:r>
    </w:p>
    <w:p w14:paraId="3347E89A" w14:textId="77777777" w:rsidR="00765B9E" w:rsidRDefault="00765B9E" w:rsidP="00765B9E">
      <w:pPr>
        <w:pStyle w:val="Prrafodelista"/>
        <w:ind w:left="0"/>
        <w:jc w:val="center"/>
        <w:rPr>
          <w:rFonts w:ascii="Futura Lt BT" w:hAnsi="Futura Lt BT"/>
          <w:sz w:val="12"/>
          <w:szCs w:val="12"/>
        </w:rPr>
      </w:pPr>
    </w:p>
    <w:p w14:paraId="68B31A6F" w14:textId="77777777" w:rsidR="00765B9E" w:rsidRPr="00263E34" w:rsidRDefault="00765B9E" w:rsidP="00765B9E">
      <w:pPr>
        <w:pStyle w:val="Prrafodelista"/>
        <w:ind w:left="0"/>
        <w:jc w:val="center"/>
        <w:rPr>
          <w:rFonts w:ascii="Futura Lt BT" w:hAnsi="Futura Lt BT"/>
          <w:sz w:val="12"/>
          <w:szCs w:val="12"/>
        </w:rPr>
      </w:pPr>
    </w:p>
    <w:p w14:paraId="3A0A00E5" w14:textId="77777777" w:rsidR="00765B9E" w:rsidRDefault="00765B9E" w:rsidP="00765B9E">
      <w:pPr>
        <w:pStyle w:val="Prrafodelista"/>
        <w:ind w:left="0"/>
        <w:jc w:val="center"/>
        <w:rPr>
          <w:rFonts w:ascii="Futura Lt BT" w:hAnsi="Futura Lt BT"/>
        </w:rPr>
      </w:pPr>
      <w:r>
        <w:rPr>
          <w:rFonts w:ascii="Futura Lt BT" w:hAnsi="Futura Lt BT"/>
          <w:noProof/>
          <w:lang w:val="es-ES"/>
        </w:rPr>
        <w:drawing>
          <wp:inline distT="0" distB="0" distL="0" distR="0" wp14:anchorId="4B08705F" wp14:editId="1DCBB87E">
            <wp:extent cx="2664000" cy="1498430"/>
            <wp:effectExtent l="0" t="0" r="3175" b="698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02A.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64000" cy="1498430"/>
                    </a:xfrm>
                    <a:prstGeom prst="rect">
                      <a:avLst/>
                    </a:prstGeom>
                  </pic:spPr>
                </pic:pic>
              </a:graphicData>
            </a:graphic>
          </wp:inline>
        </w:drawing>
      </w:r>
      <w:r>
        <w:rPr>
          <w:rFonts w:ascii="Futura Lt BT" w:hAnsi="Futura Lt BT"/>
        </w:rPr>
        <w:t xml:space="preserve"> </w:t>
      </w:r>
      <w:r>
        <w:rPr>
          <w:rFonts w:ascii="Futura Lt BT" w:hAnsi="Futura Lt BT"/>
          <w:noProof/>
          <w:lang w:val="es-ES"/>
        </w:rPr>
        <w:drawing>
          <wp:inline distT="0" distB="0" distL="0" distR="0" wp14:anchorId="2B71744B" wp14:editId="3A8735C4">
            <wp:extent cx="2664000" cy="1498430"/>
            <wp:effectExtent l="0" t="0" r="3175" b="698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02B.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64000" cy="1498430"/>
                    </a:xfrm>
                    <a:prstGeom prst="rect">
                      <a:avLst/>
                    </a:prstGeom>
                  </pic:spPr>
                </pic:pic>
              </a:graphicData>
            </a:graphic>
          </wp:inline>
        </w:drawing>
      </w:r>
    </w:p>
    <w:p w14:paraId="2CD1329A" w14:textId="77777777" w:rsidR="00765B9E" w:rsidRPr="00A85999" w:rsidRDefault="00765B9E" w:rsidP="00765B9E">
      <w:pPr>
        <w:pStyle w:val="Piedepgina"/>
        <w:jc w:val="center"/>
        <w:rPr>
          <w:rFonts w:ascii="Tw Cen MT" w:hAnsi="Tw Cen MT"/>
          <w:b/>
          <w:sz w:val="18"/>
          <w:szCs w:val="18"/>
          <w:lang w:val="es-ES"/>
        </w:rPr>
      </w:pPr>
    </w:p>
    <w:p w14:paraId="708EF683" w14:textId="77777777" w:rsidR="00765B9E" w:rsidRDefault="00765B9E" w:rsidP="00765B9E">
      <w:pPr>
        <w:pStyle w:val="Prrafodelista"/>
        <w:ind w:left="0"/>
        <w:jc w:val="center"/>
        <w:rPr>
          <w:rFonts w:ascii="Futura Lt BT" w:hAnsi="Futura Lt BT"/>
        </w:rPr>
      </w:pPr>
      <w:r>
        <w:rPr>
          <w:rFonts w:ascii="Futura Lt BT" w:hAnsi="Futura Lt BT"/>
          <w:noProof/>
          <w:lang w:val="es-ES"/>
        </w:rPr>
        <w:lastRenderedPageBreak/>
        <w:drawing>
          <wp:inline distT="0" distB="0" distL="0" distR="0" wp14:anchorId="702675D8" wp14:editId="0E83D0EA">
            <wp:extent cx="2664000" cy="1498430"/>
            <wp:effectExtent l="0" t="0" r="3175" b="698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3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64000" cy="1498430"/>
                    </a:xfrm>
                    <a:prstGeom prst="rect">
                      <a:avLst/>
                    </a:prstGeom>
                  </pic:spPr>
                </pic:pic>
              </a:graphicData>
            </a:graphic>
          </wp:inline>
        </w:drawing>
      </w:r>
      <w:r>
        <w:rPr>
          <w:rFonts w:ascii="Futura Lt BT" w:hAnsi="Futura Lt BT"/>
        </w:rPr>
        <w:t xml:space="preserve"> </w:t>
      </w:r>
      <w:r>
        <w:rPr>
          <w:rFonts w:ascii="Futura Lt BT" w:hAnsi="Futura Lt BT"/>
          <w:noProof/>
          <w:lang w:val="es-ES"/>
        </w:rPr>
        <w:drawing>
          <wp:inline distT="0" distB="0" distL="0" distR="0" wp14:anchorId="71F254C8" wp14:editId="78AB6A33">
            <wp:extent cx="2664000" cy="1498430"/>
            <wp:effectExtent l="0" t="0" r="3175" b="698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03B.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64000" cy="1498430"/>
                    </a:xfrm>
                    <a:prstGeom prst="rect">
                      <a:avLst/>
                    </a:prstGeom>
                  </pic:spPr>
                </pic:pic>
              </a:graphicData>
            </a:graphic>
          </wp:inline>
        </w:drawing>
      </w:r>
    </w:p>
    <w:p w14:paraId="3794051D" w14:textId="77777777" w:rsidR="00765B9E" w:rsidRDefault="00765B9E" w:rsidP="00765B9E">
      <w:pPr>
        <w:pStyle w:val="Prrafodelista"/>
        <w:ind w:left="0"/>
        <w:jc w:val="center"/>
        <w:rPr>
          <w:rFonts w:ascii="Futura Lt BT" w:hAnsi="Futura Lt BT"/>
          <w:sz w:val="12"/>
          <w:szCs w:val="12"/>
        </w:rPr>
      </w:pPr>
    </w:p>
    <w:p w14:paraId="4494F763" w14:textId="77777777" w:rsidR="00765B9E" w:rsidRPr="00263E34" w:rsidRDefault="00765B9E" w:rsidP="00765B9E">
      <w:pPr>
        <w:pStyle w:val="Prrafodelista"/>
        <w:ind w:left="0"/>
        <w:jc w:val="center"/>
        <w:rPr>
          <w:rFonts w:ascii="Futura Lt BT" w:hAnsi="Futura Lt BT"/>
          <w:sz w:val="12"/>
          <w:szCs w:val="12"/>
        </w:rPr>
      </w:pPr>
    </w:p>
    <w:p w14:paraId="21E3603E" w14:textId="77777777" w:rsidR="00765B9E" w:rsidRDefault="00765B9E" w:rsidP="00765B9E">
      <w:pPr>
        <w:pStyle w:val="Prrafodelista"/>
        <w:ind w:left="0"/>
        <w:jc w:val="center"/>
        <w:rPr>
          <w:rFonts w:ascii="Futura Lt BT" w:hAnsi="Futura Lt BT"/>
        </w:rPr>
      </w:pPr>
      <w:r>
        <w:rPr>
          <w:rFonts w:ascii="Futura Lt BT" w:hAnsi="Futura Lt BT"/>
          <w:noProof/>
          <w:lang w:val="es-ES"/>
        </w:rPr>
        <w:drawing>
          <wp:inline distT="0" distB="0" distL="0" distR="0" wp14:anchorId="631615F2" wp14:editId="6154C2A6">
            <wp:extent cx="2664000" cy="1498430"/>
            <wp:effectExtent l="0" t="0" r="3175"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04A.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4000" cy="1498430"/>
                    </a:xfrm>
                    <a:prstGeom prst="rect">
                      <a:avLst/>
                    </a:prstGeom>
                  </pic:spPr>
                </pic:pic>
              </a:graphicData>
            </a:graphic>
          </wp:inline>
        </w:drawing>
      </w:r>
      <w:r>
        <w:rPr>
          <w:rFonts w:ascii="Futura Lt BT" w:hAnsi="Futura Lt BT"/>
        </w:rPr>
        <w:t xml:space="preserve"> </w:t>
      </w:r>
      <w:r>
        <w:rPr>
          <w:rFonts w:ascii="Futura Lt BT" w:hAnsi="Futura Lt BT"/>
          <w:noProof/>
          <w:lang w:val="es-ES"/>
        </w:rPr>
        <w:drawing>
          <wp:inline distT="0" distB="0" distL="0" distR="0" wp14:anchorId="0BBC3D10" wp14:editId="4F7F51B9">
            <wp:extent cx="2664000" cy="1498430"/>
            <wp:effectExtent l="0" t="0" r="3175" b="698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4B.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64000" cy="1498430"/>
                    </a:xfrm>
                    <a:prstGeom prst="rect">
                      <a:avLst/>
                    </a:prstGeom>
                  </pic:spPr>
                </pic:pic>
              </a:graphicData>
            </a:graphic>
          </wp:inline>
        </w:drawing>
      </w:r>
    </w:p>
    <w:p w14:paraId="2AEFE4BF" w14:textId="77777777" w:rsidR="00765B9E" w:rsidRDefault="00765B9E" w:rsidP="00765B9E">
      <w:pPr>
        <w:pStyle w:val="Prrafodelista"/>
        <w:ind w:left="0"/>
        <w:rPr>
          <w:rFonts w:ascii="Futura Lt BT" w:hAnsi="Futura Lt BT"/>
        </w:rPr>
      </w:pPr>
    </w:p>
    <w:p w14:paraId="50272C08" w14:textId="77777777" w:rsidR="00765B9E" w:rsidRDefault="00765B9E" w:rsidP="00765B9E">
      <w:pPr>
        <w:pStyle w:val="Prrafodelista"/>
        <w:ind w:left="0"/>
        <w:rPr>
          <w:rFonts w:ascii="Futura Lt BT" w:hAnsi="Futura Lt BT"/>
        </w:rPr>
      </w:pPr>
    </w:p>
    <w:p w14:paraId="09D1150A" w14:textId="77777777" w:rsidR="00765B9E" w:rsidRDefault="00765B9E" w:rsidP="00765B9E">
      <w:pPr>
        <w:pStyle w:val="Prrafodelista"/>
        <w:ind w:left="0"/>
        <w:rPr>
          <w:rFonts w:ascii="Futura Lt BT" w:hAnsi="Futura Lt BT"/>
        </w:rPr>
      </w:pPr>
    </w:p>
    <w:p w14:paraId="3520C3DA" w14:textId="77777777" w:rsidR="00765B9E" w:rsidRPr="00B417D8" w:rsidRDefault="00765B9E" w:rsidP="00765B9E">
      <w:pPr>
        <w:pStyle w:val="Prrafodelista"/>
        <w:widowControl w:val="0"/>
        <w:numPr>
          <w:ilvl w:val="0"/>
          <w:numId w:val="33"/>
        </w:numPr>
        <w:tabs>
          <w:tab w:val="left" w:pos="28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left="0" w:firstLine="0"/>
        <w:contextualSpacing/>
        <w:rPr>
          <w:rFonts w:ascii="Futura Lt BT" w:hAnsi="Futura Lt BT"/>
        </w:rPr>
      </w:pPr>
      <w:r>
        <w:rPr>
          <w:rFonts w:ascii="Futura Md BT" w:hAnsi="Futura Md BT"/>
          <w:b/>
        </w:rPr>
        <w:t>ADECUACIÓN D</w:t>
      </w:r>
      <w:r w:rsidRPr="00B417D8">
        <w:rPr>
          <w:rFonts w:ascii="Futura Md BT" w:hAnsi="Futura Md BT"/>
          <w:b/>
        </w:rPr>
        <w:t>E</w:t>
      </w:r>
      <w:r>
        <w:rPr>
          <w:rFonts w:ascii="Futura Md BT" w:hAnsi="Futura Md BT"/>
          <w:b/>
        </w:rPr>
        <w:t xml:space="preserve"> </w:t>
      </w:r>
      <w:r w:rsidRPr="00B417D8">
        <w:rPr>
          <w:rFonts w:ascii="Futura Md BT" w:hAnsi="Futura Md BT"/>
          <w:b/>
        </w:rPr>
        <w:t xml:space="preserve">LA SOLUCIÓN A LAS PREVISIONES DE LA LSG/16 y </w:t>
      </w:r>
      <w:proofErr w:type="spellStart"/>
      <w:r w:rsidRPr="00B417D8">
        <w:rPr>
          <w:rFonts w:ascii="Futura Md BT" w:hAnsi="Futura Md BT"/>
          <w:b/>
        </w:rPr>
        <w:t>al</w:t>
      </w:r>
      <w:proofErr w:type="spellEnd"/>
      <w:r w:rsidRPr="00B417D8">
        <w:rPr>
          <w:rFonts w:ascii="Futura Md BT" w:hAnsi="Futura Md BT"/>
          <w:b/>
        </w:rPr>
        <w:t xml:space="preserve"> PXOM/13.</w:t>
      </w:r>
    </w:p>
    <w:p w14:paraId="450643E8" w14:textId="77777777" w:rsidR="00765B9E" w:rsidRPr="00765B9E" w:rsidRDefault="00765B9E" w:rsidP="00765B9E">
      <w:pPr>
        <w:jc w:val="both"/>
      </w:pPr>
    </w:p>
    <w:p w14:paraId="1C680096" w14:textId="77777777" w:rsidR="00765B9E" w:rsidRPr="00765B9E" w:rsidRDefault="00765B9E" w:rsidP="00765B9E">
      <w:pPr>
        <w:ind w:right="-1"/>
        <w:jc w:val="both"/>
        <w:rPr>
          <w:rFonts w:ascii="Futura Lt BT" w:hAnsi="Futura Lt BT"/>
          <w:sz w:val="22"/>
          <w:szCs w:val="22"/>
          <w:lang w:val="es-ES"/>
        </w:rPr>
      </w:pPr>
      <w:r w:rsidRPr="00765B9E">
        <w:rPr>
          <w:rFonts w:ascii="Futura Lt BT" w:hAnsi="Futura Lt BT"/>
          <w:sz w:val="22"/>
          <w:szCs w:val="22"/>
          <w:lang w:val="es-ES"/>
        </w:rPr>
        <w:t>La parcela objeto del presente estudio de detalle está clasificada en el Plan General de Ordenación Municipal de A Coruña aprobado definitivamente el 25 de febrero de 2013</w:t>
      </w:r>
      <w:r w:rsidRPr="00765B9E">
        <w:rPr>
          <w:rFonts w:ascii="Futura Lt BT" w:hAnsi="Futura Lt BT" w:cs="ArialNarrow"/>
          <w:sz w:val="22"/>
          <w:szCs w:val="22"/>
          <w:lang w:val="es-ES"/>
        </w:rPr>
        <w:t xml:space="preserve"> por orden de la </w:t>
      </w:r>
      <w:proofErr w:type="spellStart"/>
      <w:r w:rsidRPr="00765B9E">
        <w:rPr>
          <w:rFonts w:ascii="Futura Lt BT" w:hAnsi="Futura Lt BT" w:cs="ArialNarrow"/>
          <w:sz w:val="22"/>
          <w:szCs w:val="22"/>
          <w:lang w:val="es-ES"/>
        </w:rPr>
        <w:t>Consellería</w:t>
      </w:r>
      <w:proofErr w:type="spellEnd"/>
      <w:r w:rsidRPr="00765B9E">
        <w:rPr>
          <w:rFonts w:ascii="Futura Lt BT" w:hAnsi="Futura Lt BT" w:cs="ArialNarrow"/>
          <w:sz w:val="22"/>
          <w:szCs w:val="22"/>
          <w:lang w:val="es-ES"/>
        </w:rPr>
        <w:t xml:space="preserve"> de Medio Ambiente, Territorio e Infraestructuras</w:t>
      </w:r>
      <w:r w:rsidRPr="00765B9E">
        <w:rPr>
          <w:rFonts w:ascii="Futura Lt BT" w:hAnsi="Futura Lt BT"/>
          <w:sz w:val="22"/>
          <w:szCs w:val="22"/>
          <w:lang w:val="es-ES"/>
        </w:rPr>
        <w:t xml:space="preserve">, Lugar As </w:t>
      </w:r>
      <w:proofErr w:type="spellStart"/>
      <w:r w:rsidRPr="00765B9E">
        <w:rPr>
          <w:rFonts w:ascii="Futura Lt BT" w:hAnsi="Futura Lt BT"/>
          <w:sz w:val="22"/>
          <w:szCs w:val="22"/>
          <w:lang w:val="es-ES"/>
        </w:rPr>
        <w:t>Xubias</w:t>
      </w:r>
      <w:proofErr w:type="spellEnd"/>
      <w:r w:rsidRPr="00765B9E">
        <w:rPr>
          <w:rFonts w:ascii="Futura Lt BT" w:hAnsi="Futura Lt BT"/>
          <w:sz w:val="22"/>
          <w:szCs w:val="22"/>
          <w:lang w:val="es-ES"/>
        </w:rPr>
        <w:t xml:space="preserve"> de Arriba, 7(A), con una clasificación del suelo según zonas: Urbano Consolidado/ Urbano No Consolidado</w:t>
      </w:r>
      <w:r w:rsidRPr="00765B9E">
        <w:rPr>
          <w:rFonts w:ascii="Futura Lt BT" w:hAnsi="Futura Lt BT"/>
          <w:strike/>
          <w:sz w:val="22"/>
          <w:szCs w:val="22"/>
          <w:lang w:val="es-ES"/>
        </w:rPr>
        <w:t xml:space="preserve"> </w:t>
      </w:r>
      <w:r w:rsidRPr="00765B9E">
        <w:rPr>
          <w:rFonts w:ascii="Futura Lt BT" w:hAnsi="Futura Lt BT"/>
          <w:sz w:val="22"/>
          <w:szCs w:val="22"/>
          <w:lang w:val="es-ES"/>
        </w:rPr>
        <w:t>incorporado en el Área de Planeamiento Incorporado: API S35 - Ría do Burgo.</w:t>
      </w:r>
    </w:p>
    <w:p w14:paraId="5CEB4425" w14:textId="77777777" w:rsidR="00765B9E" w:rsidRPr="00765B9E" w:rsidRDefault="00765B9E" w:rsidP="00765B9E">
      <w:pPr>
        <w:ind w:right="-1"/>
        <w:jc w:val="both"/>
        <w:rPr>
          <w:rFonts w:ascii="Futura Lt BT" w:hAnsi="Futura Lt BT"/>
          <w:sz w:val="22"/>
          <w:szCs w:val="22"/>
          <w:lang w:val="es-ES"/>
        </w:rPr>
      </w:pPr>
    </w:p>
    <w:p w14:paraId="48A22E7C" w14:textId="77777777" w:rsidR="00765B9E" w:rsidRDefault="00765B9E" w:rsidP="00765B9E">
      <w:pPr>
        <w:jc w:val="both"/>
        <w:rPr>
          <w:rFonts w:ascii="Futura Lt BT" w:hAnsi="Futura Lt BT"/>
          <w:sz w:val="22"/>
          <w:szCs w:val="22"/>
          <w:lang w:val="es-ES"/>
        </w:rPr>
      </w:pPr>
      <w:r w:rsidRPr="00765B9E">
        <w:rPr>
          <w:rFonts w:ascii="Futura Lt BT" w:hAnsi="Futura Lt BT"/>
          <w:sz w:val="22"/>
          <w:szCs w:val="22"/>
          <w:lang w:val="es-ES"/>
        </w:rPr>
        <w:t>El plan general vigente regula el régimen de las API en los artículos 3.2.5 a 3.2.8. de sus NNUU. En este tipo de áreas el plan general asume genéricamente las determinaciones del planeamiento anterior. En este caso el ámbito fue ordenado por la Modificación puntual del PGOM 1998: Ordenación frente a la Ría del Burgo.</w:t>
      </w:r>
    </w:p>
    <w:p w14:paraId="10DE2C3B" w14:textId="77777777" w:rsidR="00765B9E" w:rsidRDefault="00765B9E" w:rsidP="00765B9E">
      <w:pPr>
        <w:jc w:val="both"/>
        <w:rPr>
          <w:rFonts w:ascii="Futura Lt BT" w:hAnsi="Futura Lt BT"/>
          <w:sz w:val="22"/>
          <w:szCs w:val="22"/>
          <w:lang w:val="es-ES"/>
        </w:rPr>
      </w:pPr>
    </w:p>
    <w:p w14:paraId="36539D77" w14:textId="77777777" w:rsidR="00765B9E" w:rsidRDefault="00765B9E" w:rsidP="00765B9E">
      <w:pPr>
        <w:ind w:right="-1"/>
        <w:jc w:val="both"/>
        <w:rPr>
          <w:rFonts w:ascii="Futura Lt BT" w:hAnsi="Futura Lt BT"/>
          <w:sz w:val="22"/>
          <w:szCs w:val="22"/>
          <w:lang w:val="es-ES"/>
        </w:rPr>
      </w:pPr>
      <w:r w:rsidRPr="00F77CBE">
        <w:rPr>
          <w:rFonts w:ascii="Futura Lt BT" w:hAnsi="Futura Lt BT"/>
          <w:sz w:val="22"/>
          <w:szCs w:val="22"/>
          <w:lang w:val="es-ES"/>
        </w:rPr>
        <w:t xml:space="preserve">La parcela está cualificada como parcela para </w:t>
      </w:r>
      <w:r w:rsidRPr="00F77CBE">
        <w:rPr>
          <w:rFonts w:ascii="Futura Lt BT" w:hAnsi="Futura Lt BT"/>
          <w:b/>
          <w:sz w:val="22"/>
          <w:szCs w:val="22"/>
          <w:lang w:val="es-ES"/>
        </w:rPr>
        <w:t>equipamiento público asistencial</w:t>
      </w:r>
      <w:r w:rsidRPr="00F77CBE">
        <w:rPr>
          <w:rFonts w:ascii="Futura Lt BT" w:hAnsi="Futura Lt BT"/>
          <w:sz w:val="22"/>
          <w:szCs w:val="22"/>
          <w:lang w:val="es-ES"/>
        </w:rPr>
        <w:t xml:space="preserve"> definida como QG-52.</w:t>
      </w:r>
    </w:p>
    <w:p w14:paraId="40CCA364" w14:textId="77777777" w:rsidR="00765B9E" w:rsidRPr="00765B9E" w:rsidRDefault="00765B9E" w:rsidP="00765B9E">
      <w:pPr>
        <w:ind w:right="-1"/>
        <w:jc w:val="both"/>
        <w:rPr>
          <w:rFonts w:ascii="Futura Lt BT" w:hAnsi="Futura Lt BT"/>
          <w:sz w:val="22"/>
          <w:szCs w:val="22"/>
          <w:lang w:val="es-ES"/>
        </w:rPr>
      </w:pPr>
      <w:r w:rsidRPr="00765B9E">
        <w:rPr>
          <w:rFonts w:ascii="Futura Lt BT" w:hAnsi="Futura Lt BT"/>
          <w:sz w:val="22"/>
          <w:szCs w:val="22"/>
          <w:lang w:val="es-ES"/>
        </w:rPr>
        <w:t>Las condiciones de edificación de las parcelas de equipamientos de titularidad pública incluidas en las API (s) se pueden regular de forma alternativa por las condiciones establecidas en la norma zonal 8. Equipamientos de las NNUU del plan general.</w:t>
      </w:r>
    </w:p>
    <w:p w14:paraId="05A4FFE9" w14:textId="77777777" w:rsidR="00765B9E" w:rsidRPr="00765B9E" w:rsidRDefault="00765B9E" w:rsidP="00765B9E">
      <w:pPr>
        <w:ind w:right="-1"/>
        <w:jc w:val="both"/>
        <w:rPr>
          <w:rFonts w:ascii="Futura Lt BT" w:hAnsi="Futura Lt BT"/>
          <w:sz w:val="22"/>
          <w:szCs w:val="22"/>
          <w:lang w:val="es-ES"/>
        </w:rPr>
      </w:pPr>
      <w:r w:rsidRPr="00765B9E">
        <w:rPr>
          <w:rFonts w:ascii="Futura Lt BT" w:hAnsi="Futura Lt BT"/>
          <w:sz w:val="22"/>
          <w:szCs w:val="22"/>
          <w:lang w:val="es-ES"/>
        </w:rPr>
        <w:t>Se está tramitando una modificación del plan general que afecta a la Norma zonal 8 (MPX 4/2017) aprobada inicialmente en sesión plenaria del 13.10.2022.</w:t>
      </w:r>
    </w:p>
    <w:p w14:paraId="25FA332F" w14:textId="77777777" w:rsidR="00765B9E" w:rsidRPr="00765B9E" w:rsidRDefault="00765B9E" w:rsidP="00765B9E">
      <w:pPr>
        <w:jc w:val="both"/>
        <w:rPr>
          <w:rFonts w:ascii="Futura Lt BT" w:hAnsi="Futura Lt BT"/>
          <w:sz w:val="22"/>
          <w:szCs w:val="22"/>
          <w:lang w:val="es-ES"/>
        </w:rPr>
      </w:pPr>
      <w:r w:rsidRPr="00765B9E">
        <w:rPr>
          <w:rFonts w:ascii="Futura Lt BT" w:hAnsi="Futura Lt BT"/>
          <w:sz w:val="22"/>
          <w:szCs w:val="22"/>
          <w:lang w:val="es-ES"/>
        </w:rPr>
        <w:t xml:space="preserve">De acuerdo con el artículo 47.2 de la </w:t>
      </w:r>
      <w:proofErr w:type="spellStart"/>
      <w:r w:rsidRPr="00765B9E">
        <w:rPr>
          <w:rFonts w:ascii="Futura Lt BT" w:hAnsi="Futura Lt BT"/>
          <w:sz w:val="22"/>
          <w:szCs w:val="22"/>
          <w:lang w:val="es-ES"/>
        </w:rPr>
        <w:t>Lei</w:t>
      </w:r>
      <w:proofErr w:type="spellEnd"/>
      <w:r w:rsidRPr="00765B9E">
        <w:rPr>
          <w:rFonts w:ascii="Futura Lt BT" w:hAnsi="Futura Lt BT"/>
          <w:sz w:val="22"/>
          <w:szCs w:val="22"/>
          <w:lang w:val="es-ES"/>
        </w:rPr>
        <w:t xml:space="preserve"> 2/2016 e 86.3.c) de su reglamento está vigente la suspensión de licencias siendo necesario que el estudio de detalle cumpla a la vez el plan general vigente y las modificaciones introducidas por la MPX 4/2017 para ser aprobado.</w:t>
      </w:r>
    </w:p>
    <w:p w14:paraId="0A8A6BFE" w14:textId="77777777" w:rsidR="00765B9E" w:rsidRPr="00552237"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sz w:val="22"/>
          <w:szCs w:val="22"/>
        </w:rPr>
      </w:pPr>
      <w:r w:rsidRPr="00552237">
        <w:rPr>
          <w:rFonts w:ascii="Futura Lt BT" w:hAnsi="Futura Lt BT"/>
          <w:b/>
          <w:sz w:val="22"/>
          <w:szCs w:val="22"/>
        </w:rPr>
        <w:t>JUSTIFICACIÓN CUMPLIMIENTO REGLAMENTO de la LEY 2/2016 del SUELO de GALICIA</w:t>
      </w:r>
    </w:p>
    <w:p w14:paraId="7B5DA18C" w14:textId="77777777" w:rsidR="00765B9E" w:rsidRPr="000C3B8E" w:rsidRDefault="00765B9E" w:rsidP="00765B9E">
      <w:pPr>
        <w:ind w:right="-1"/>
        <w:jc w:val="both"/>
        <w:rPr>
          <w:rFonts w:ascii="Futura Lt BT" w:hAnsi="Futura Lt BT"/>
          <w:sz w:val="12"/>
          <w:szCs w:val="12"/>
          <w:lang w:val="es-ES"/>
        </w:rPr>
      </w:pPr>
    </w:p>
    <w:p w14:paraId="520B737E" w14:textId="77777777" w:rsidR="00765B9E" w:rsidRPr="000C3B8E" w:rsidRDefault="00765B9E" w:rsidP="00765B9E">
      <w:pPr>
        <w:ind w:right="-1"/>
        <w:jc w:val="both"/>
        <w:rPr>
          <w:rFonts w:ascii="Futura Lt BT" w:hAnsi="Futura Lt BT"/>
          <w:sz w:val="22"/>
          <w:szCs w:val="22"/>
          <w:lang w:val="es-ES"/>
        </w:rPr>
      </w:pPr>
      <w:r w:rsidRPr="000C3B8E">
        <w:rPr>
          <w:rFonts w:ascii="Futura Lt BT" w:hAnsi="Futura Lt BT"/>
          <w:sz w:val="22"/>
          <w:szCs w:val="22"/>
          <w:lang w:val="es-ES"/>
        </w:rPr>
        <w:t xml:space="preserve">Se redacta el presente Estudio de Detalle, pues, para </w:t>
      </w:r>
      <w:r>
        <w:rPr>
          <w:rFonts w:ascii="Futura Lt BT" w:hAnsi="Futura Lt BT"/>
          <w:sz w:val="22"/>
          <w:szCs w:val="22"/>
          <w:lang w:val="es-ES"/>
        </w:rPr>
        <w:t>la reordenación de volúmenes interiores mediante la cr</w:t>
      </w:r>
      <w:r w:rsidRPr="00362334">
        <w:rPr>
          <w:rFonts w:ascii="Futura Lt BT" w:hAnsi="Futura Lt BT"/>
          <w:sz w:val="22"/>
          <w:szCs w:val="22"/>
          <w:lang w:val="es-ES"/>
        </w:rPr>
        <w:t>eación de comunicaciones entre edificaciones existentes manteniendo las alineaciones de las edificaciones, así como la rasante general de la parcela, que no se modifican.</w:t>
      </w:r>
    </w:p>
    <w:p w14:paraId="1C5A7787" w14:textId="77777777" w:rsidR="00765B9E" w:rsidRPr="000C3B8E" w:rsidRDefault="00765B9E" w:rsidP="00765B9E">
      <w:pPr>
        <w:ind w:right="-1"/>
        <w:jc w:val="both"/>
        <w:rPr>
          <w:rFonts w:ascii="Futura Lt BT" w:hAnsi="Futura Lt BT"/>
          <w:sz w:val="22"/>
          <w:szCs w:val="22"/>
          <w:lang w:val="es-ES"/>
        </w:rPr>
      </w:pPr>
      <w:r w:rsidRPr="000C3B8E">
        <w:rPr>
          <w:rFonts w:ascii="Futura Lt BT" w:hAnsi="Futura Lt BT"/>
          <w:sz w:val="22"/>
          <w:szCs w:val="22"/>
          <w:lang w:val="es-ES"/>
        </w:rPr>
        <w:t>La propuesta realizada mantiene el uso característico del suelo, uso dotacional.</w:t>
      </w:r>
    </w:p>
    <w:p w14:paraId="55A825D9" w14:textId="77777777" w:rsidR="00765B9E" w:rsidRPr="000C3B8E" w:rsidRDefault="00765B9E" w:rsidP="00765B9E">
      <w:pPr>
        <w:ind w:right="-1"/>
        <w:jc w:val="both"/>
        <w:rPr>
          <w:rFonts w:ascii="Futura Lt BT" w:hAnsi="Futura Lt BT"/>
          <w:sz w:val="22"/>
          <w:szCs w:val="22"/>
          <w:lang w:val="es-ES"/>
        </w:rPr>
      </w:pPr>
      <w:r w:rsidRPr="000C3B8E">
        <w:rPr>
          <w:rFonts w:ascii="Futura Lt BT" w:hAnsi="Futura Lt BT"/>
          <w:sz w:val="22"/>
          <w:szCs w:val="22"/>
          <w:lang w:val="es-ES"/>
        </w:rPr>
        <w:t>La propuesta realizada no incrementa el aprovechamiento urbanístico, no modifica las superficies destinadas a viales, espacios libres ni dotaciones públicas.</w:t>
      </w:r>
    </w:p>
    <w:p w14:paraId="2EC0CB54" w14:textId="77777777" w:rsidR="00765B9E" w:rsidRPr="000C3B8E" w:rsidRDefault="00765B9E" w:rsidP="00765B9E">
      <w:pPr>
        <w:ind w:right="-1"/>
        <w:jc w:val="both"/>
        <w:rPr>
          <w:rFonts w:ascii="Futura Lt BT" w:hAnsi="Futura Lt BT"/>
          <w:sz w:val="22"/>
          <w:szCs w:val="22"/>
          <w:lang w:val="es-ES"/>
        </w:rPr>
      </w:pPr>
      <w:r w:rsidRPr="000C3B8E">
        <w:rPr>
          <w:rFonts w:ascii="Futura Lt BT" w:hAnsi="Futura Lt BT"/>
          <w:sz w:val="22"/>
          <w:szCs w:val="22"/>
          <w:lang w:val="es-ES"/>
        </w:rPr>
        <w:t>La propuesta realizada no prevé la apertura de vías de uso público, no aumenta la ocupación del suelo ni las alturas máximas edificables ni la intensidad de uso.</w:t>
      </w:r>
    </w:p>
    <w:p w14:paraId="354512A8" w14:textId="77777777" w:rsidR="00765B9E" w:rsidRPr="00765B9E" w:rsidRDefault="00765B9E" w:rsidP="00765B9E">
      <w:pPr>
        <w:ind w:right="-1"/>
        <w:jc w:val="both"/>
        <w:rPr>
          <w:rFonts w:ascii="Futura Lt BT" w:hAnsi="Futura Lt BT"/>
          <w:sz w:val="22"/>
          <w:szCs w:val="22"/>
          <w:lang w:val="es-ES"/>
        </w:rPr>
      </w:pPr>
      <w:r w:rsidRPr="000C3B8E">
        <w:rPr>
          <w:rFonts w:ascii="Futura Lt BT" w:hAnsi="Futura Lt BT"/>
          <w:sz w:val="22"/>
          <w:szCs w:val="22"/>
          <w:lang w:val="es-ES"/>
        </w:rPr>
        <w:t xml:space="preserve">La propuesta realizada no supone parcelación del suelo, no modifica las limitaciones </w:t>
      </w:r>
      <w:r w:rsidRPr="00765B9E">
        <w:rPr>
          <w:rFonts w:ascii="Futura Lt BT" w:hAnsi="Futura Lt BT"/>
          <w:sz w:val="22"/>
          <w:szCs w:val="22"/>
          <w:lang w:val="es-ES"/>
        </w:rPr>
        <w:t>urbanísticas establecidas y no establece nuevos usos ni ordenanzas diferentes de las existentes.</w:t>
      </w:r>
    </w:p>
    <w:p w14:paraId="35E99943" w14:textId="77777777" w:rsidR="00765B9E" w:rsidRPr="00765B9E" w:rsidRDefault="00765B9E" w:rsidP="00765B9E">
      <w:pPr>
        <w:ind w:right="-1"/>
        <w:jc w:val="both"/>
        <w:rPr>
          <w:rFonts w:ascii="Futura Lt BT" w:hAnsi="Futura Lt BT"/>
          <w:sz w:val="12"/>
          <w:szCs w:val="12"/>
          <w:lang w:val="es-ES"/>
        </w:rPr>
      </w:pPr>
    </w:p>
    <w:p w14:paraId="5DA97E33" w14:textId="77777777" w:rsidR="00765B9E" w:rsidRPr="00765B9E" w:rsidRDefault="00765B9E" w:rsidP="00765B9E">
      <w:pPr>
        <w:ind w:right="-1"/>
        <w:jc w:val="both"/>
        <w:rPr>
          <w:rFonts w:ascii="Futura Lt BT" w:hAnsi="Futura Lt BT"/>
          <w:bCs/>
          <w:sz w:val="22"/>
          <w:szCs w:val="22"/>
          <w:lang w:val="es-ES"/>
        </w:rPr>
      </w:pPr>
      <w:r w:rsidRPr="00765B9E">
        <w:rPr>
          <w:rFonts w:ascii="Futura Lt BT" w:hAnsi="Futura Lt BT"/>
          <w:bCs/>
          <w:sz w:val="22"/>
          <w:szCs w:val="22"/>
          <w:lang w:val="es-ES"/>
        </w:rPr>
        <w:t xml:space="preserve">Por </w:t>
      </w:r>
      <w:proofErr w:type="gramStart"/>
      <w:r w:rsidRPr="00765B9E">
        <w:rPr>
          <w:rFonts w:ascii="Futura Lt BT" w:hAnsi="Futura Lt BT"/>
          <w:bCs/>
          <w:sz w:val="22"/>
          <w:szCs w:val="22"/>
          <w:lang w:val="es-ES"/>
        </w:rPr>
        <w:t>tanto</w:t>
      </w:r>
      <w:proofErr w:type="gramEnd"/>
      <w:r w:rsidRPr="00765B9E">
        <w:rPr>
          <w:rFonts w:ascii="Futura Lt BT" w:hAnsi="Futura Lt BT"/>
          <w:bCs/>
          <w:sz w:val="22"/>
          <w:szCs w:val="22"/>
          <w:lang w:val="es-ES"/>
        </w:rPr>
        <w:t xml:space="preserve"> se da cumplimiento a lo establecido en el 79.2 de la ley 2/2016, del suelo de Galicia.</w:t>
      </w:r>
    </w:p>
    <w:p w14:paraId="4A5B42B8" w14:textId="77777777" w:rsidR="00765B9E" w:rsidRPr="000C3B8E" w:rsidRDefault="00765B9E" w:rsidP="00765B9E">
      <w:pPr>
        <w:ind w:right="-1"/>
        <w:jc w:val="both"/>
        <w:rPr>
          <w:rFonts w:ascii="Futura Lt BT" w:hAnsi="Futura Lt BT"/>
          <w:sz w:val="22"/>
          <w:szCs w:val="22"/>
          <w:lang w:val="es-ES"/>
        </w:rPr>
      </w:pPr>
    </w:p>
    <w:p w14:paraId="2A1B5EAB" w14:textId="77777777" w:rsidR="00765B9E" w:rsidRDefault="00765B9E" w:rsidP="00765B9E">
      <w:pPr>
        <w:ind w:right="-1"/>
        <w:rPr>
          <w:rFonts w:ascii="Futura Lt BT" w:hAnsi="Futura Lt BT"/>
          <w:b/>
          <w:sz w:val="22"/>
          <w:szCs w:val="22"/>
          <w:lang w:val="es-ES"/>
        </w:rPr>
      </w:pPr>
    </w:p>
    <w:p w14:paraId="770B8715" w14:textId="77777777" w:rsidR="00765B9E" w:rsidRPr="00552237"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contextualSpacing/>
        <w:jc w:val="both"/>
        <w:rPr>
          <w:rFonts w:ascii="Futura Lt BT" w:hAnsi="Futura Lt BT" w:cs="ArialNarrow"/>
          <w:b/>
          <w:sz w:val="22"/>
          <w:szCs w:val="22"/>
        </w:rPr>
      </w:pPr>
      <w:r w:rsidRPr="00552237">
        <w:rPr>
          <w:rFonts w:ascii="Futura Lt BT" w:hAnsi="Futura Lt BT"/>
          <w:b/>
          <w:sz w:val="22"/>
          <w:szCs w:val="22"/>
        </w:rPr>
        <w:t>JUSTIFICACIÓN CUMPLIMIENTO PXOM/13</w:t>
      </w:r>
      <w:r w:rsidRPr="00765B9E">
        <w:rPr>
          <w:rFonts w:ascii="Futura Lt BT" w:hAnsi="Futura Lt BT"/>
          <w:b/>
          <w:sz w:val="22"/>
          <w:szCs w:val="22"/>
        </w:rPr>
        <w:t xml:space="preserve"> Y DE LA MPX 4/17</w:t>
      </w:r>
    </w:p>
    <w:p w14:paraId="104A1CFA" w14:textId="77777777" w:rsidR="00765B9E" w:rsidRPr="00552237" w:rsidRDefault="00765B9E" w:rsidP="00765B9E">
      <w:pPr>
        <w:ind w:left="142"/>
        <w:jc w:val="both"/>
        <w:rPr>
          <w:rFonts w:ascii="Futura Lt BT" w:hAnsi="Futura Lt BT" w:cs="ArialNarrow"/>
          <w:b/>
          <w:sz w:val="12"/>
          <w:szCs w:val="12"/>
        </w:rPr>
      </w:pPr>
    </w:p>
    <w:p w14:paraId="06466F7A" w14:textId="77777777" w:rsidR="00765B9E" w:rsidRPr="00552237" w:rsidRDefault="00765B9E" w:rsidP="00765B9E">
      <w:pPr>
        <w:ind w:right="-1"/>
        <w:jc w:val="both"/>
        <w:rPr>
          <w:rFonts w:ascii="Futura Lt BT" w:hAnsi="Futura Lt BT"/>
          <w:sz w:val="22"/>
          <w:szCs w:val="22"/>
          <w:lang w:val="es-ES"/>
        </w:rPr>
      </w:pPr>
      <w:r w:rsidRPr="00552237">
        <w:rPr>
          <w:rFonts w:ascii="Futura Lt BT" w:hAnsi="Futura Lt BT"/>
          <w:sz w:val="22"/>
          <w:szCs w:val="22"/>
          <w:lang w:val="es-ES"/>
        </w:rPr>
        <w:t>La parcela objeto de ESTUDIO DE DETALLE se encuentra situada en suelo urbano no consolidado e incluida en un Área de Planeamiento Incorporado: API S35 - Ría do Burgo.</w:t>
      </w:r>
    </w:p>
    <w:p w14:paraId="572F47D4" w14:textId="77777777" w:rsidR="00765B9E" w:rsidRPr="00552237" w:rsidRDefault="00765B9E" w:rsidP="00765B9E">
      <w:pPr>
        <w:ind w:right="-1"/>
        <w:jc w:val="both"/>
        <w:rPr>
          <w:rFonts w:ascii="Futura Lt BT" w:hAnsi="Futura Lt BT"/>
          <w:color w:val="FF0000"/>
          <w:sz w:val="22"/>
          <w:szCs w:val="22"/>
          <w:lang w:val="es-ES"/>
        </w:rPr>
      </w:pPr>
      <w:r w:rsidRPr="00552237">
        <w:rPr>
          <w:rFonts w:ascii="Futura Lt BT" w:hAnsi="Futura Lt BT"/>
          <w:sz w:val="22"/>
          <w:szCs w:val="22"/>
          <w:lang w:val="es-ES"/>
        </w:rPr>
        <w:t xml:space="preserve">Le es de aplicación la ordenanza Zonal 8 de las normas urbanísticas del PXOM/13 </w:t>
      </w:r>
    </w:p>
    <w:p w14:paraId="4BE365CF" w14:textId="77777777" w:rsidR="00765B9E" w:rsidRPr="00552237" w:rsidRDefault="00765B9E" w:rsidP="00765B9E">
      <w:pPr>
        <w:ind w:left="142"/>
        <w:jc w:val="both"/>
        <w:rPr>
          <w:rFonts w:ascii="Futura Lt BT" w:hAnsi="Futura Lt BT" w:cs="ArialNarrow"/>
          <w:b/>
          <w:lang w:val="es-ES"/>
        </w:rPr>
      </w:pPr>
    </w:p>
    <w:p w14:paraId="6DC58F36" w14:textId="77777777" w:rsidR="00765B9E" w:rsidRPr="00F8569E" w:rsidRDefault="00765B9E" w:rsidP="00765B9E">
      <w:pPr>
        <w:jc w:val="both"/>
        <w:rPr>
          <w:rFonts w:ascii="Futura Lt BT" w:hAnsi="Futura Lt BT" w:cs="ArialNarrow"/>
          <w:b/>
          <w:sz w:val="22"/>
          <w:szCs w:val="22"/>
          <w:lang w:val="es-ES"/>
        </w:rPr>
      </w:pPr>
      <w:r w:rsidRPr="00F8569E">
        <w:rPr>
          <w:rFonts w:ascii="Futura Lt BT" w:hAnsi="Futura Lt BT"/>
          <w:b/>
          <w:sz w:val="22"/>
          <w:szCs w:val="22"/>
          <w:lang w:val="es-ES"/>
        </w:rPr>
        <w:t>JUSTIFICACIÓN ARTÍCULO 7.2.8 PXOM/13</w:t>
      </w:r>
    </w:p>
    <w:p w14:paraId="4F1402BA" w14:textId="77777777" w:rsidR="00765B9E" w:rsidRPr="00765B9E" w:rsidRDefault="00765B9E" w:rsidP="00765B9E">
      <w:pPr>
        <w:ind w:right="-1"/>
        <w:jc w:val="both"/>
        <w:rPr>
          <w:rFonts w:ascii="Futura Lt BT" w:hAnsi="Futura Lt BT"/>
          <w:sz w:val="22"/>
          <w:szCs w:val="22"/>
          <w:lang w:val="es-ES"/>
        </w:rPr>
      </w:pPr>
      <w:r w:rsidRPr="00362334">
        <w:rPr>
          <w:rFonts w:ascii="Futura Lt BT" w:hAnsi="Futura Lt BT"/>
          <w:sz w:val="22"/>
          <w:szCs w:val="22"/>
          <w:lang w:val="es-ES"/>
        </w:rPr>
        <w:t>La</w:t>
      </w:r>
      <w:r>
        <w:rPr>
          <w:rFonts w:ascii="Futura Lt BT" w:hAnsi="Futura Lt BT"/>
          <w:sz w:val="22"/>
          <w:szCs w:val="22"/>
          <w:lang w:val="es-ES"/>
        </w:rPr>
        <w:t xml:space="preserve"> modificación propuesta sobre la</w:t>
      </w:r>
      <w:r w:rsidRPr="00362334">
        <w:rPr>
          <w:rFonts w:ascii="Futura Lt BT" w:hAnsi="Futura Lt BT"/>
          <w:sz w:val="22"/>
          <w:szCs w:val="22"/>
          <w:lang w:val="es-ES"/>
        </w:rPr>
        <w:t xml:space="preserve"> parce</w:t>
      </w:r>
      <w:r>
        <w:rPr>
          <w:rFonts w:ascii="Futura Lt BT" w:hAnsi="Futura Lt BT"/>
          <w:sz w:val="22"/>
          <w:szCs w:val="22"/>
          <w:lang w:val="es-ES"/>
        </w:rPr>
        <w:t xml:space="preserve">la no modifica sus dimensiones por lo que se </w:t>
      </w:r>
      <w:r w:rsidRPr="00765B9E">
        <w:rPr>
          <w:rFonts w:ascii="Futura Lt BT" w:hAnsi="Futura Lt BT"/>
          <w:sz w:val="22"/>
          <w:szCs w:val="22"/>
          <w:lang w:val="es-ES"/>
        </w:rPr>
        <w:t>cumplen las condiciones de parcela mínima ya que se mantiene la preexistente que en todo caso es muy superior a los 1.000m</w:t>
      </w:r>
      <w:r w:rsidRPr="00765B9E">
        <w:rPr>
          <w:rFonts w:ascii="Futura Lt BT" w:hAnsi="Futura Lt BT"/>
          <w:sz w:val="22"/>
          <w:szCs w:val="22"/>
          <w:vertAlign w:val="superscript"/>
          <w:lang w:val="es-ES"/>
        </w:rPr>
        <w:t>2</w:t>
      </w:r>
      <w:r w:rsidRPr="00765B9E">
        <w:rPr>
          <w:rFonts w:ascii="Futura Lt BT" w:hAnsi="Futura Lt BT"/>
          <w:sz w:val="22"/>
          <w:szCs w:val="22"/>
          <w:lang w:val="es-ES"/>
        </w:rPr>
        <w:t xml:space="preserve"> establecidos tanto por el PXOM/13 como por la MPX 4/17.</w:t>
      </w:r>
    </w:p>
    <w:p w14:paraId="4DB97A01" w14:textId="77777777" w:rsidR="00765B9E" w:rsidRPr="00765B9E" w:rsidRDefault="00765B9E" w:rsidP="00765B9E">
      <w:pPr>
        <w:ind w:right="-1"/>
        <w:jc w:val="both"/>
        <w:rPr>
          <w:rFonts w:ascii="Futura Lt BT" w:hAnsi="Futura Lt BT"/>
          <w:sz w:val="22"/>
          <w:szCs w:val="22"/>
          <w:lang w:val="es-ES"/>
        </w:rPr>
      </w:pPr>
      <w:r w:rsidRPr="00765B9E">
        <w:rPr>
          <w:rFonts w:ascii="Futura Lt BT" w:hAnsi="Futura Lt BT"/>
          <w:sz w:val="22"/>
          <w:szCs w:val="22"/>
          <w:lang w:val="es-ES"/>
        </w:rPr>
        <w:t>Las alturas máximas de los elementos de comunicación horizontal, así como los núcleos de comunicación vertical propuestos no superan en ningún caso la altura máxima de la edificación A preexistente por lo que no se modifican las condiciones de altura existentes en el ámbito. Las alturas de piso que se generarán tanto en el interior de las pasarelas como en las zonas de ascensores será de 2,50m libres.</w:t>
      </w:r>
    </w:p>
    <w:p w14:paraId="5F8A496F" w14:textId="77777777" w:rsidR="00765B9E" w:rsidRPr="00765B9E" w:rsidRDefault="00765B9E" w:rsidP="00765B9E">
      <w:pPr>
        <w:ind w:right="-1"/>
        <w:jc w:val="both"/>
        <w:rPr>
          <w:rFonts w:ascii="Futura Lt BT" w:hAnsi="Futura Lt BT"/>
          <w:sz w:val="22"/>
          <w:szCs w:val="22"/>
          <w:lang w:val="es-ES"/>
        </w:rPr>
      </w:pPr>
      <w:r w:rsidRPr="00765B9E">
        <w:rPr>
          <w:rFonts w:ascii="Futura Lt BT" w:hAnsi="Futura Lt BT"/>
          <w:sz w:val="22"/>
          <w:szCs w:val="22"/>
          <w:lang w:val="es-ES"/>
        </w:rPr>
        <w:t>Fruto de la demolición de la edificación B en desuso la ocupación y edificabilidad resultantes será inferior a las preexistentes.</w:t>
      </w:r>
    </w:p>
    <w:p w14:paraId="573015B1" w14:textId="77777777" w:rsidR="00765B9E" w:rsidRDefault="00765B9E" w:rsidP="00765B9E">
      <w:pPr>
        <w:jc w:val="both"/>
        <w:rPr>
          <w:color w:val="FF0000"/>
          <w:lang w:val="es-ES"/>
        </w:rPr>
      </w:pPr>
    </w:p>
    <w:tbl>
      <w:tblPr>
        <w:tblW w:w="4941" w:type="pct"/>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3063"/>
        <w:gridCol w:w="1771"/>
        <w:gridCol w:w="1773"/>
        <w:gridCol w:w="1786"/>
      </w:tblGrid>
      <w:tr w:rsidR="00765B9E" w:rsidRPr="00C1534F" w14:paraId="7314CEE4" w14:textId="77777777" w:rsidTr="00AE3B9C">
        <w:tc>
          <w:tcPr>
            <w:tcW w:w="5000" w:type="pct"/>
            <w:gridSpan w:val="4"/>
            <w:tcBorders>
              <w:bottom w:val="single" w:sz="4" w:space="0" w:color="808080"/>
            </w:tcBorders>
            <w:shd w:val="clear" w:color="auto" w:fill="E6E6E6"/>
          </w:tcPr>
          <w:p w14:paraId="6ABD167E" w14:textId="77777777" w:rsidR="00765B9E" w:rsidRPr="000C3B8E" w:rsidRDefault="00765B9E" w:rsidP="00AE3B9C">
            <w:pPr>
              <w:ind w:right="-1"/>
              <w:jc w:val="center"/>
              <w:rPr>
                <w:rFonts w:ascii="Futura Lt BT" w:hAnsi="Futura Lt BT"/>
                <w:b/>
                <w:sz w:val="22"/>
                <w:szCs w:val="22"/>
                <w:lang w:val="es-ES"/>
              </w:rPr>
            </w:pPr>
            <w:r w:rsidRPr="000C3B8E">
              <w:rPr>
                <w:rFonts w:ascii="Futura Lt BT" w:hAnsi="Futura Lt BT"/>
                <w:sz w:val="22"/>
                <w:szCs w:val="22"/>
                <w:lang w:val="es-ES"/>
              </w:rPr>
              <w:t>CUADRO RESUMEN de SUPERFICIES de la SOLUCIÓN ADOPTADA</w:t>
            </w:r>
          </w:p>
        </w:tc>
      </w:tr>
      <w:tr w:rsidR="00765B9E" w:rsidRPr="00C1534F" w14:paraId="6163AB3D" w14:textId="77777777" w:rsidTr="00AE3B9C">
        <w:tc>
          <w:tcPr>
            <w:tcW w:w="5000" w:type="pct"/>
            <w:gridSpan w:val="4"/>
            <w:tcBorders>
              <w:left w:val="nil"/>
              <w:right w:val="nil"/>
            </w:tcBorders>
          </w:tcPr>
          <w:p w14:paraId="0051E8FC" w14:textId="77777777" w:rsidR="00765B9E" w:rsidRPr="000C3B8E" w:rsidRDefault="00765B9E" w:rsidP="00AE3B9C">
            <w:pPr>
              <w:ind w:right="-1"/>
              <w:jc w:val="both"/>
              <w:rPr>
                <w:rFonts w:ascii="Futura Lt BT" w:hAnsi="Futura Lt BT"/>
                <w:sz w:val="22"/>
                <w:szCs w:val="22"/>
                <w:lang w:val="es-ES"/>
              </w:rPr>
            </w:pPr>
          </w:p>
        </w:tc>
      </w:tr>
      <w:tr w:rsidR="00765B9E" w:rsidRPr="000C3B8E" w14:paraId="72D75D43" w14:textId="77777777" w:rsidTr="00AE3B9C">
        <w:tc>
          <w:tcPr>
            <w:tcW w:w="1825" w:type="pct"/>
            <w:tcBorders>
              <w:bottom w:val="single" w:sz="4" w:space="0" w:color="808080"/>
            </w:tcBorders>
          </w:tcPr>
          <w:p w14:paraId="47AD3CFF" w14:textId="77777777" w:rsidR="00765B9E" w:rsidRPr="00765B9E" w:rsidRDefault="00765B9E" w:rsidP="00AE3B9C">
            <w:pPr>
              <w:ind w:right="-1"/>
              <w:jc w:val="center"/>
              <w:rPr>
                <w:rFonts w:ascii="Futura Lt BT" w:hAnsi="Futura Lt BT"/>
                <w:sz w:val="18"/>
                <w:szCs w:val="18"/>
                <w:lang w:val="es-ES"/>
              </w:rPr>
            </w:pPr>
            <w:r w:rsidRPr="00765B9E">
              <w:rPr>
                <w:rFonts w:ascii="Futura Lt BT" w:hAnsi="Futura Lt BT"/>
                <w:sz w:val="18"/>
                <w:szCs w:val="18"/>
                <w:lang w:val="es-ES"/>
              </w:rPr>
              <w:t>localización</w:t>
            </w:r>
          </w:p>
        </w:tc>
        <w:tc>
          <w:tcPr>
            <w:tcW w:w="1055" w:type="pct"/>
            <w:tcBorders>
              <w:bottom w:val="single" w:sz="4" w:space="0" w:color="808080"/>
            </w:tcBorders>
          </w:tcPr>
          <w:p w14:paraId="5C09D1D6" w14:textId="77777777" w:rsidR="00765B9E" w:rsidRPr="00765B9E" w:rsidRDefault="00765B9E" w:rsidP="00AE3B9C">
            <w:pPr>
              <w:ind w:right="-1"/>
              <w:jc w:val="center"/>
              <w:rPr>
                <w:rFonts w:ascii="Futura Lt BT" w:hAnsi="Futura Lt BT"/>
                <w:b/>
                <w:sz w:val="18"/>
                <w:szCs w:val="18"/>
                <w:lang w:val="es-ES"/>
              </w:rPr>
            </w:pPr>
            <w:r w:rsidRPr="00765B9E">
              <w:rPr>
                <w:rFonts w:ascii="Futura Lt BT" w:hAnsi="Futura Lt BT"/>
                <w:b/>
                <w:sz w:val="18"/>
                <w:szCs w:val="18"/>
                <w:lang w:val="es-ES"/>
              </w:rPr>
              <w:t>superficie construida</w:t>
            </w:r>
          </w:p>
        </w:tc>
        <w:tc>
          <w:tcPr>
            <w:tcW w:w="1056" w:type="pct"/>
            <w:tcBorders>
              <w:bottom w:val="single" w:sz="4" w:space="0" w:color="808080"/>
            </w:tcBorders>
          </w:tcPr>
          <w:p w14:paraId="7FC3D85A" w14:textId="77777777" w:rsidR="00765B9E" w:rsidRPr="00765B9E" w:rsidRDefault="00765B9E" w:rsidP="00AE3B9C">
            <w:pPr>
              <w:ind w:right="-1"/>
              <w:jc w:val="center"/>
              <w:rPr>
                <w:rFonts w:ascii="Futura Lt BT" w:hAnsi="Futura Lt BT"/>
                <w:b/>
                <w:sz w:val="18"/>
                <w:szCs w:val="18"/>
                <w:lang w:val="es-ES"/>
              </w:rPr>
            </w:pPr>
            <w:r w:rsidRPr="00765B9E">
              <w:rPr>
                <w:rFonts w:ascii="Futura Lt BT" w:hAnsi="Futura Lt BT"/>
                <w:b/>
                <w:sz w:val="18"/>
                <w:szCs w:val="18"/>
                <w:lang w:val="es-ES"/>
              </w:rPr>
              <w:t>superficie bajo rasante</w:t>
            </w:r>
          </w:p>
        </w:tc>
        <w:tc>
          <w:tcPr>
            <w:tcW w:w="1064" w:type="pct"/>
            <w:tcBorders>
              <w:bottom w:val="single" w:sz="4" w:space="0" w:color="808080"/>
            </w:tcBorders>
          </w:tcPr>
          <w:p w14:paraId="174FFE31" w14:textId="77777777" w:rsidR="00765B9E" w:rsidRPr="00765B9E" w:rsidRDefault="00765B9E" w:rsidP="00AE3B9C">
            <w:pPr>
              <w:ind w:right="-1"/>
              <w:jc w:val="center"/>
              <w:rPr>
                <w:rFonts w:ascii="Futura Lt BT" w:hAnsi="Futura Lt BT"/>
                <w:b/>
                <w:sz w:val="18"/>
                <w:szCs w:val="18"/>
                <w:lang w:val="es-ES"/>
              </w:rPr>
            </w:pPr>
            <w:r w:rsidRPr="00765B9E">
              <w:rPr>
                <w:rFonts w:ascii="Futura Lt BT" w:hAnsi="Futura Lt BT"/>
                <w:b/>
                <w:sz w:val="18"/>
                <w:szCs w:val="18"/>
                <w:lang w:val="es-ES"/>
              </w:rPr>
              <w:t>superficie sobre rasante</w:t>
            </w:r>
          </w:p>
        </w:tc>
      </w:tr>
      <w:tr w:rsidR="00765B9E" w:rsidRPr="000C3B8E" w14:paraId="6ADFF746" w14:textId="77777777" w:rsidTr="00AE3B9C">
        <w:tc>
          <w:tcPr>
            <w:tcW w:w="5000" w:type="pct"/>
            <w:gridSpan w:val="4"/>
            <w:tcBorders>
              <w:left w:val="nil"/>
              <w:bottom w:val="single" w:sz="4" w:space="0" w:color="808080"/>
              <w:right w:val="nil"/>
            </w:tcBorders>
          </w:tcPr>
          <w:p w14:paraId="4B21CDC6" w14:textId="77777777" w:rsidR="00765B9E" w:rsidRPr="00765B9E" w:rsidRDefault="00765B9E" w:rsidP="00AE3B9C">
            <w:pPr>
              <w:ind w:right="-1"/>
              <w:jc w:val="center"/>
              <w:rPr>
                <w:rFonts w:ascii="Futura Lt BT" w:hAnsi="Futura Lt BT"/>
                <w:sz w:val="12"/>
                <w:szCs w:val="12"/>
                <w:lang w:val="es-ES"/>
              </w:rPr>
            </w:pPr>
          </w:p>
        </w:tc>
      </w:tr>
      <w:tr w:rsidR="00765B9E" w:rsidRPr="000C3B8E" w14:paraId="3B65BAE3" w14:textId="77777777" w:rsidTr="00AE3B9C">
        <w:tc>
          <w:tcPr>
            <w:tcW w:w="1825" w:type="pct"/>
            <w:tcBorders>
              <w:bottom w:val="single" w:sz="4" w:space="0" w:color="808080"/>
            </w:tcBorders>
            <w:shd w:val="clear" w:color="auto" w:fill="auto"/>
          </w:tcPr>
          <w:p w14:paraId="2D1E2A2C"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SUPERFICIE CONSTRUÍDA APARCAMIENTO</w:t>
            </w:r>
            <w:r>
              <w:rPr>
                <w:rFonts w:ascii="Futura Lt BT" w:hAnsi="Futura Lt BT"/>
                <w:sz w:val="22"/>
                <w:szCs w:val="22"/>
                <w:lang w:val="es-ES"/>
              </w:rPr>
              <w:t xml:space="preserve"> BR</w:t>
            </w:r>
          </w:p>
        </w:tc>
        <w:tc>
          <w:tcPr>
            <w:tcW w:w="1055" w:type="pct"/>
            <w:tcBorders>
              <w:bottom w:val="single" w:sz="4" w:space="0" w:color="808080"/>
            </w:tcBorders>
            <w:shd w:val="clear" w:color="auto" w:fill="auto"/>
          </w:tcPr>
          <w:p w14:paraId="7944A9A1" w14:textId="77777777" w:rsidR="00765B9E" w:rsidRPr="000C3B8E" w:rsidRDefault="00765B9E" w:rsidP="00AE3B9C">
            <w:pPr>
              <w:spacing w:before="120"/>
              <w:ind w:right="-1"/>
              <w:jc w:val="center"/>
              <w:rPr>
                <w:rFonts w:ascii="Futura Lt BT" w:hAnsi="Futura Lt BT"/>
                <w:sz w:val="22"/>
                <w:szCs w:val="22"/>
                <w:lang w:val="es-ES"/>
              </w:rPr>
            </w:pPr>
            <w:r w:rsidRPr="000C3B8E">
              <w:rPr>
                <w:rFonts w:ascii="Futura Lt BT" w:hAnsi="Futura Lt BT"/>
                <w:sz w:val="22"/>
                <w:szCs w:val="22"/>
                <w:lang w:val="es-ES"/>
              </w:rPr>
              <w:t>1336 m</w:t>
            </w:r>
            <w:r w:rsidRPr="000C3B8E">
              <w:rPr>
                <w:rFonts w:ascii="Futura Lt BT" w:hAnsi="Futura Lt BT"/>
                <w:sz w:val="22"/>
                <w:szCs w:val="22"/>
                <w:vertAlign w:val="superscript"/>
                <w:lang w:val="es-ES"/>
              </w:rPr>
              <w:t>2</w:t>
            </w:r>
          </w:p>
        </w:tc>
        <w:tc>
          <w:tcPr>
            <w:tcW w:w="1056" w:type="pct"/>
            <w:tcBorders>
              <w:bottom w:val="single" w:sz="4" w:space="0" w:color="808080"/>
            </w:tcBorders>
            <w:shd w:val="clear" w:color="auto" w:fill="auto"/>
          </w:tcPr>
          <w:p w14:paraId="5A2C88E9" w14:textId="77777777" w:rsidR="00765B9E" w:rsidRPr="000C3B8E" w:rsidRDefault="00765B9E" w:rsidP="00AE3B9C">
            <w:pPr>
              <w:tabs>
                <w:tab w:val="decimal" w:pos="-6768"/>
              </w:tabs>
              <w:spacing w:before="120"/>
              <w:ind w:right="-1"/>
              <w:jc w:val="center"/>
              <w:rPr>
                <w:rFonts w:ascii="Futura Lt BT" w:hAnsi="Futura Lt BT"/>
                <w:sz w:val="22"/>
                <w:szCs w:val="22"/>
                <w:lang w:val="es-ES"/>
              </w:rPr>
            </w:pPr>
            <w:r w:rsidRPr="000C3B8E">
              <w:rPr>
                <w:rFonts w:ascii="Futura Lt BT" w:hAnsi="Futura Lt BT"/>
                <w:sz w:val="22"/>
                <w:szCs w:val="22"/>
                <w:lang w:val="es-ES"/>
              </w:rPr>
              <w:t>1336 m</w:t>
            </w:r>
            <w:r w:rsidRPr="000C3B8E">
              <w:rPr>
                <w:rFonts w:ascii="Futura Lt BT" w:hAnsi="Futura Lt BT"/>
                <w:sz w:val="22"/>
                <w:szCs w:val="22"/>
                <w:vertAlign w:val="superscript"/>
                <w:lang w:val="es-ES"/>
              </w:rPr>
              <w:t>2</w:t>
            </w:r>
          </w:p>
        </w:tc>
        <w:tc>
          <w:tcPr>
            <w:tcW w:w="1064" w:type="pct"/>
            <w:tcBorders>
              <w:bottom w:val="single" w:sz="4" w:space="0" w:color="808080"/>
            </w:tcBorders>
            <w:shd w:val="clear" w:color="auto" w:fill="auto"/>
          </w:tcPr>
          <w:p w14:paraId="798D438F" w14:textId="77777777" w:rsidR="00765B9E" w:rsidRPr="000C3B8E" w:rsidRDefault="00765B9E" w:rsidP="00AE3B9C">
            <w:pPr>
              <w:tabs>
                <w:tab w:val="decimal" w:pos="-8748"/>
              </w:tabs>
              <w:spacing w:before="120"/>
              <w:ind w:right="-1"/>
              <w:jc w:val="center"/>
              <w:rPr>
                <w:rFonts w:ascii="Futura Lt BT" w:hAnsi="Futura Lt BT"/>
                <w:sz w:val="22"/>
                <w:szCs w:val="22"/>
                <w:lang w:val="es-ES"/>
              </w:rPr>
            </w:pPr>
          </w:p>
        </w:tc>
      </w:tr>
      <w:tr w:rsidR="00765B9E" w:rsidRPr="000C3B8E" w14:paraId="4D68DE9C" w14:textId="77777777" w:rsidTr="00AE3B9C">
        <w:tc>
          <w:tcPr>
            <w:tcW w:w="1825" w:type="pct"/>
            <w:tcBorders>
              <w:bottom w:val="single" w:sz="4" w:space="0" w:color="808080"/>
            </w:tcBorders>
          </w:tcPr>
          <w:p w14:paraId="48BF6CB5"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SUPERFICIE CONSTRUÍDA SISTEMA</w:t>
            </w:r>
            <w:r>
              <w:rPr>
                <w:rFonts w:ascii="Futura Lt BT" w:hAnsi="Futura Lt BT"/>
                <w:sz w:val="22"/>
                <w:szCs w:val="22"/>
                <w:lang w:val="es-ES"/>
              </w:rPr>
              <w:t>S</w:t>
            </w:r>
            <w:r w:rsidRPr="000C3B8E">
              <w:rPr>
                <w:rFonts w:ascii="Futura Lt BT" w:hAnsi="Futura Lt BT"/>
                <w:sz w:val="22"/>
                <w:szCs w:val="22"/>
                <w:lang w:val="es-ES"/>
              </w:rPr>
              <w:t xml:space="preserve"> DE CONEXIÓN</w:t>
            </w:r>
          </w:p>
        </w:tc>
        <w:tc>
          <w:tcPr>
            <w:tcW w:w="1055" w:type="pct"/>
            <w:tcBorders>
              <w:bottom w:val="single" w:sz="4" w:space="0" w:color="808080"/>
            </w:tcBorders>
            <w:shd w:val="clear" w:color="auto" w:fill="auto"/>
          </w:tcPr>
          <w:p w14:paraId="72BA3836" w14:textId="77777777" w:rsidR="00765B9E" w:rsidRPr="000C3B8E" w:rsidRDefault="00765B9E" w:rsidP="00AE3B9C">
            <w:pPr>
              <w:spacing w:before="120"/>
              <w:ind w:right="-1"/>
              <w:jc w:val="center"/>
              <w:rPr>
                <w:rFonts w:ascii="Futura Lt BT" w:hAnsi="Futura Lt BT"/>
                <w:sz w:val="22"/>
                <w:szCs w:val="22"/>
                <w:lang w:val="es-ES"/>
              </w:rPr>
            </w:pPr>
            <w:r w:rsidRPr="000C3B8E">
              <w:rPr>
                <w:rFonts w:ascii="Futura Lt BT" w:hAnsi="Futura Lt BT"/>
                <w:sz w:val="22"/>
                <w:szCs w:val="22"/>
                <w:lang w:val="es-ES"/>
              </w:rPr>
              <w:t>857 m</w:t>
            </w:r>
            <w:r w:rsidRPr="000C3B8E">
              <w:rPr>
                <w:rFonts w:ascii="Futura Lt BT" w:hAnsi="Futura Lt BT"/>
                <w:sz w:val="22"/>
                <w:szCs w:val="22"/>
                <w:vertAlign w:val="superscript"/>
                <w:lang w:val="es-ES"/>
              </w:rPr>
              <w:t>2</w:t>
            </w:r>
          </w:p>
        </w:tc>
        <w:tc>
          <w:tcPr>
            <w:tcW w:w="1056" w:type="pct"/>
            <w:tcBorders>
              <w:bottom w:val="single" w:sz="4" w:space="0" w:color="808080"/>
            </w:tcBorders>
          </w:tcPr>
          <w:p w14:paraId="6D0B755D" w14:textId="77777777" w:rsidR="00765B9E" w:rsidRPr="000C3B8E" w:rsidRDefault="00765B9E" w:rsidP="00AE3B9C">
            <w:pPr>
              <w:tabs>
                <w:tab w:val="decimal" w:pos="-8748"/>
              </w:tabs>
              <w:spacing w:before="120"/>
              <w:ind w:right="-1"/>
              <w:jc w:val="center"/>
              <w:rPr>
                <w:rFonts w:ascii="Futura Lt BT" w:hAnsi="Futura Lt BT"/>
                <w:sz w:val="22"/>
                <w:szCs w:val="22"/>
                <w:lang w:val="es-ES"/>
              </w:rPr>
            </w:pPr>
            <w:r w:rsidRPr="000C3B8E">
              <w:rPr>
                <w:rFonts w:ascii="Futura Lt BT" w:hAnsi="Futura Lt BT"/>
                <w:sz w:val="22"/>
                <w:szCs w:val="22"/>
                <w:lang w:val="es-ES"/>
              </w:rPr>
              <w:t>-</w:t>
            </w:r>
          </w:p>
        </w:tc>
        <w:tc>
          <w:tcPr>
            <w:tcW w:w="1064" w:type="pct"/>
            <w:tcBorders>
              <w:bottom w:val="single" w:sz="4" w:space="0" w:color="808080"/>
            </w:tcBorders>
          </w:tcPr>
          <w:p w14:paraId="6BA25377" w14:textId="77777777" w:rsidR="00765B9E" w:rsidRPr="000C3B8E" w:rsidRDefault="00765B9E" w:rsidP="00AE3B9C">
            <w:pPr>
              <w:tabs>
                <w:tab w:val="decimal" w:pos="-8748"/>
              </w:tabs>
              <w:spacing w:before="120"/>
              <w:ind w:right="-1"/>
              <w:jc w:val="center"/>
              <w:rPr>
                <w:rFonts w:ascii="Futura Lt BT" w:hAnsi="Futura Lt BT"/>
                <w:sz w:val="22"/>
                <w:szCs w:val="22"/>
                <w:lang w:val="es-ES"/>
              </w:rPr>
            </w:pPr>
            <w:r w:rsidRPr="000C3B8E">
              <w:rPr>
                <w:rFonts w:ascii="Futura Lt BT" w:hAnsi="Futura Lt BT"/>
                <w:sz w:val="22"/>
                <w:szCs w:val="22"/>
                <w:lang w:val="es-ES"/>
              </w:rPr>
              <w:t>857 m</w:t>
            </w:r>
            <w:r w:rsidRPr="000C3B8E">
              <w:rPr>
                <w:rFonts w:ascii="Futura Lt BT" w:hAnsi="Futura Lt BT"/>
                <w:sz w:val="22"/>
                <w:szCs w:val="22"/>
                <w:vertAlign w:val="superscript"/>
                <w:lang w:val="es-ES"/>
              </w:rPr>
              <w:t>2</w:t>
            </w:r>
          </w:p>
        </w:tc>
      </w:tr>
      <w:tr w:rsidR="00765B9E" w:rsidRPr="000C3B8E" w14:paraId="2FFBF26A" w14:textId="77777777" w:rsidTr="00AE3B9C">
        <w:tc>
          <w:tcPr>
            <w:tcW w:w="5000" w:type="pct"/>
            <w:gridSpan w:val="4"/>
            <w:tcBorders>
              <w:left w:val="nil"/>
              <w:right w:val="nil"/>
            </w:tcBorders>
          </w:tcPr>
          <w:p w14:paraId="4B30F38B" w14:textId="77777777" w:rsidR="00765B9E" w:rsidRPr="00765B9E" w:rsidRDefault="00765B9E" w:rsidP="00AE3B9C">
            <w:pPr>
              <w:tabs>
                <w:tab w:val="decimal" w:pos="972"/>
              </w:tabs>
              <w:ind w:right="-1"/>
              <w:jc w:val="center"/>
              <w:rPr>
                <w:rFonts w:ascii="Futura Lt BT" w:hAnsi="Futura Lt BT"/>
                <w:b/>
                <w:sz w:val="12"/>
                <w:szCs w:val="12"/>
                <w:lang w:val="es-ES"/>
              </w:rPr>
            </w:pPr>
          </w:p>
        </w:tc>
      </w:tr>
      <w:tr w:rsidR="00765B9E" w:rsidRPr="000C3B8E" w14:paraId="3D38BFEC" w14:textId="77777777" w:rsidTr="00AE3B9C">
        <w:tc>
          <w:tcPr>
            <w:tcW w:w="1825" w:type="pct"/>
            <w:tcBorders>
              <w:bottom w:val="single" w:sz="4" w:space="0" w:color="808080"/>
            </w:tcBorders>
            <w:shd w:val="clear" w:color="auto" w:fill="E6E6E6"/>
          </w:tcPr>
          <w:p w14:paraId="6F8F9AF5" w14:textId="77777777" w:rsidR="00765B9E" w:rsidRPr="000C3B8E" w:rsidRDefault="00765B9E" w:rsidP="00AE3B9C">
            <w:pPr>
              <w:spacing w:before="60" w:after="60"/>
              <w:ind w:right="-1"/>
              <w:rPr>
                <w:rFonts w:ascii="Futura Lt BT" w:hAnsi="Futura Lt BT"/>
                <w:b/>
                <w:sz w:val="22"/>
                <w:szCs w:val="22"/>
                <w:lang w:val="es-ES"/>
              </w:rPr>
            </w:pPr>
            <w:r w:rsidRPr="000C3B8E">
              <w:rPr>
                <w:rFonts w:ascii="Futura Lt BT" w:hAnsi="Futura Lt BT"/>
                <w:b/>
                <w:sz w:val="22"/>
                <w:szCs w:val="22"/>
                <w:lang w:val="es-ES"/>
              </w:rPr>
              <w:t>TOTAL</w:t>
            </w:r>
          </w:p>
        </w:tc>
        <w:tc>
          <w:tcPr>
            <w:tcW w:w="1055" w:type="pct"/>
            <w:tcBorders>
              <w:bottom w:val="single" w:sz="4" w:space="0" w:color="808080"/>
            </w:tcBorders>
            <w:shd w:val="clear" w:color="auto" w:fill="E6E6E6"/>
          </w:tcPr>
          <w:p w14:paraId="733889A9" w14:textId="77777777" w:rsidR="00765B9E" w:rsidRPr="000C3B8E" w:rsidRDefault="00765B9E" w:rsidP="00AE3B9C">
            <w:pPr>
              <w:spacing w:before="60" w:after="60"/>
              <w:ind w:right="-1"/>
              <w:jc w:val="center"/>
              <w:rPr>
                <w:rFonts w:ascii="Futura Lt BT" w:hAnsi="Futura Lt BT"/>
                <w:sz w:val="22"/>
                <w:szCs w:val="22"/>
                <w:lang w:val="es-ES"/>
              </w:rPr>
            </w:pPr>
            <w:r>
              <w:rPr>
                <w:rFonts w:ascii="Futura Lt BT" w:hAnsi="Futura Lt BT"/>
                <w:sz w:val="22"/>
                <w:szCs w:val="22"/>
                <w:lang w:val="es-ES"/>
              </w:rPr>
              <w:t>2193</w:t>
            </w:r>
            <w:r w:rsidRPr="000C3B8E">
              <w:rPr>
                <w:rFonts w:ascii="Futura Lt BT" w:hAnsi="Futura Lt BT"/>
                <w:sz w:val="22"/>
                <w:szCs w:val="22"/>
                <w:lang w:val="es-ES"/>
              </w:rPr>
              <w:t xml:space="preserve"> m</w:t>
            </w:r>
            <w:r w:rsidRPr="000C3B8E">
              <w:rPr>
                <w:rFonts w:ascii="Futura Lt BT" w:hAnsi="Futura Lt BT"/>
                <w:sz w:val="22"/>
                <w:szCs w:val="22"/>
                <w:vertAlign w:val="superscript"/>
                <w:lang w:val="es-ES"/>
              </w:rPr>
              <w:t>2</w:t>
            </w:r>
          </w:p>
        </w:tc>
        <w:tc>
          <w:tcPr>
            <w:tcW w:w="1056" w:type="pct"/>
            <w:tcBorders>
              <w:bottom w:val="single" w:sz="4" w:space="0" w:color="808080"/>
            </w:tcBorders>
            <w:shd w:val="clear" w:color="auto" w:fill="E6E6E6"/>
          </w:tcPr>
          <w:p w14:paraId="5B05FE85" w14:textId="77777777" w:rsidR="00765B9E" w:rsidRPr="000C3B8E" w:rsidRDefault="00765B9E" w:rsidP="00AE3B9C">
            <w:pPr>
              <w:spacing w:before="60" w:after="60"/>
              <w:ind w:right="-1"/>
              <w:jc w:val="center"/>
              <w:rPr>
                <w:rFonts w:ascii="Futura Lt BT" w:hAnsi="Futura Lt BT"/>
                <w:sz w:val="22"/>
                <w:szCs w:val="22"/>
                <w:lang w:val="es-ES"/>
              </w:rPr>
            </w:pPr>
            <w:r w:rsidRPr="000C3B8E">
              <w:rPr>
                <w:rFonts w:ascii="Futura Lt BT" w:hAnsi="Futura Lt BT"/>
                <w:sz w:val="22"/>
                <w:szCs w:val="22"/>
                <w:lang w:val="es-ES"/>
              </w:rPr>
              <w:t>1336 m</w:t>
            </w:r>
            <w:r w:rsidRPr="000C3B8E">
              <w:rPr>
                <w:rFonts w:ascii="Futura Lt BT" w:hAnsi="Futura Lt BT"/>
                <w:sz w:val="22"/>
                <w:szCs w:val="22"/>
                <w:vertAlign w:val="superscript"/>
                <w:lang w:val="es-ES"/>
              </w:rPr>
              <w:t>2</w:t>
            </w:r>
          </w:p>
        </w:tc>
        <w:tc>
          <w:tcPr>
            <w:tcW w:w="1064" w:type="pct"/>
            <w:tcBorders>
              <w:bottom w:val="single" w:sz="4" w:space="0" w:color="808080"/>
            </w:tcBorders>
            <w:shd w:val="clear" w:color="auto" w:fill="E6E6E6"/>
          </w:tcPr>
          <w:p w14:paraId="10022456" w14:textId="77777777" w:rsidR="00765B9E" w:rsidRPr="000C3B8E" w:rsidRDefault="00765B9E" w:rsidP="00AE3B9C">
            <w:pPr>
              <w:tabs>
                <w:tab w:val="decimal" w:pos="-8748"/>
              </w:tabs>
              <w:spacing w:before="60" w:after="60"/>
              <w:ind w:right="-1"/>
              <w:jc w:val="center"/>
              <w:rPr>
                <w:rFonts w:ascii="Futura Lt BT" w:hAnsi="Futura Lt BT"/>
                <w:b/>
                <w:sz w:val="22"/>
                <w:szCs w:val="22"/>
                <w:lang w:val="es-ES"/>
              </w:rPr>
            </w:pPr>
            <w:r>
              <w:rPr>
                <w:rFonts w:ascii="Futura Lt BT" w:hAnsi="Futura Lt BT"/>
                <w:b/>
                <w:sz w:val="22"/>
                <w:szCs w:val="22"/>
                <w:lang w:val="es-ES"/>
              </w:rPr>
              <w:t>857</w:t>
            </w:r>
            <w:r w:rsidRPr="000C3B8E">
              <w:rPr>
                <w:rFonts w:ascii="Futura Lt BT" w:hAnsi="Futura Lt BT"/>
                <w:b/>
                <w:sz w:val="22"/>
                <w:szCs w:val="22"/>
                <w:lang w:val="es-ES"/>
              </w:rPr>
              <w:t xml:space="preserve"> m</w:t>
            </w:r>
            <w:r w:rsidRPr="000C3B8E">
              <w:rPr>
                <w:rFonts w:ascii="Futura Lt BT" w:hAnsi="Futura Lt BT"/>
                <w:b/>
                <w:sz w:val="22"/>
                <w:szCs w:val="22"/>
                <w:vertAlign w:val="superscript"/>
                <w:lang w:val="es-ES"/>
              </w:rPr>
              <w:t>2</w:t>
            </w:r>
          </w:p>
        </w:tc>
      </w:tr>
    </w:tbl>
    <w:p w14:paraId="4527A1EB" w14:textId="77777777" w:rsidR="00765B9E" w:rsidRDefault="00765B9E" w:rsidP="00765B9E">
      <w:pPr>
        <w:ind w:right="-1"/>
        <w:jc w:val="both"/>
        <w:rPr>
          <w:rFonts w:ascii="Futura Lt BT" w:hAnsi="Futura Lt BT"/>
          <w:sz w:val="22"/>
          <w:szCs w:val="22"/>
          <w:lang w:val="es-ES"/>
        </w:rPr>
      </w:pPr>
      <w:r w:rsidRPr="000C3B8E">
        <w:rPr>
          <w:rFonts w:ascii="Futura Lt BT" w:hAnsi="Futura Lt BT"/>
          <w:sz w:val="22"/>
          <w:szCs w:val="22"/>
          <w:lang w:val="es-ES"/>
        </w:rPr>
        <w:t>La superficie total de parcela ocupada por los elementos a construir en contacto con el terreno, según propuesta planteada, es de 371,18m</w:t>
      </w:r>
      <w:r w:rsidRPr="000C3B8E">
        <w:rPr>
          <w:rFonts w:ascii="Futura Lt BT" w:hAnsi="Futura Lt BT"/>
          <w:sz w:val="22"/>
          <w:szCs w:val="22"/>
          <w:vertAlign w:val="superscript"/>
          <w:lang w:val="es-ES"/>
        </w:rPr>
        <w:t>2</w:t>
      </w:r>
      <w:r w:rsidRPr="000C3B8E">
        <w:rPr>
          <w:rFonts w:ascii="Futura Lt BT" w:hAnsi="Futura Lt BT"/>
          <w:sz w:val="22"/>
          <w:szCs w:val="22"/>
          <w:lang w:val="es-ES"/>
        </w:rPr>
        <w:t>.</w:t>
      </w:r>
    </w:p>
    <w:p w14:paraId="1C7B7E67" w14:textId="77777777" w:rsidR="00765B9E" w:rsidRDefault="00765B9E" w:rsidP="00765B9E">
      <w:pPr>
        <w:ind w:right="-1"/>
        <w:jc w:val="both"/>
        <w:rPr>
          <w:rFonts w:ascii="Futura Lt BT" w:hAnsi="Futura Lt BT"/>
          <w:sz w:val="22"/>
          <w:szCs w:val="22"/>
          <w:lang w:val="es-ES"/>
        </w:rPr>
      </w:pPr>
    </w:p>
    <w:p w14:paraId="48ACFA94" w14:textId="77777777" w:rsidR="00765B9E" w:rsidRPr="000C3B8E" w:rsidRDefault="00765B9E" w:rsidP="00765B9E">
      <w:pPr>
        <w:ind w:right="-1"/>
        <w:jc w:val="both"/>
        <w:rPr>
          <w:rFonts w:ascii="Futura Lt BT" w:hAnsi="Futura Lt BT"/>
          <w:sz w:val="22"/>
          <w:szCs w:val="22"/>
          <w:lang w:val="es-ES"/>
        </w:rPr>
      </w:pPr>
    </w:p>
    <w:p w14:paraId="2F15CC58" w14:textId="77777777" w:rsidR="00765B9E" w:rsidRDefault="00765B9E" w:rsidP="00765B9E">
      <w:pPr>
        <w:ind w:right="-1"/>
        <w:rPr>
          <w:rFonts w:ascii="Futura Lt BT" w:hAnsi="Futura Lt BT"/>
          <w:b/>
          <w:sz w:val="22"/>
          <w:szCs w:val="22"/>
          <w:lang w:val="es-ES"/>
        </w:rPr>
      </w:pPr>
      <w:r w:rsidRPr="00DE3FDA">
        <w:rPr>
          <w:rFonts w:ascii="Futura Lt BT" w:hAnsi="Futura Lt BT"/>
          <w:b/>
          <w:sz w:val="22"/>
          <w:szCs w:val="22"/>
          <w:lang w:val="es-ES"/>
        </w:rPr>
        <w:t>CUADRO COMPARATIVO OCUPACIÓN DEL SUELO Y EDIFICABILIDAD</w:t>
      </w:r>
    </w:p>
    <w:p w14:paraId="724D17DE" w14:textId="77777777" w:rsidR="00765B9E" w:rsidRPr="000B3917" w:rsidRDefault="00765B9E" w:rsidP="00765B9E">
      <w:pPr>
        <w:ind w:right="-1"/>
        <w:rPr>
          <w:rFonts w:ascii="Futura Lt BT" w:hAnsi="Futura Lt BT"/>
          <w:b/>
          <w:sz w:val="12"/>
          <w:szCs w:val="12"/>
          <w:lang w:val="es-ES"/>
        </w:rPr>
      </w:pPr>
    </w:p>
    <w:tbl>
      <w:tblPr>
        <w:tblStyle w:val="Tablaconcuadrcula"/>
        <w:tblW w:w="0" w:type="auto"/>
        <w:tblLook w:val="04A0" w:firstRow="1" w:lastRow="0" w:firstColumn="1" w:lastColumn="0" w:noHBand="0" w:noVBand="1"/>
      </w:tblPr>
      <w:tblGrid>
        <w:gridCol w:w="2565"/>
        <w:gridCol w:w="1479"/>
        <w:gridCol w:w="445"/>
        <w:gridCol w:w="2525"/>
        <w:gridCol w:w="1479"/>
      </w:tblGrid>
      <w:tr w:rsidR="00765B9E" w:rsidRPr="000C3B8E" w14:paraId="3409FB10" w14:textId="77777777" w:rsidTr="00AE3B9C">
        <w:tc>
          <w:tcPr>
            <w:tcW w:w="4512" w:type="dxa"/>
            <w:gridSpan w:val="2"/>
            <w:tcBorders>
              <w:bottom w:val="single" w:sz="4" w:space="0" w:color="auto"/>
            </w:tcBorders>
            <w:shd w:val="clear" w:color="auto" w:fill="D9D9D9" w:themeFill="background1" w:themeFillShade="D9"/>
          </w:tcPr>
          <w:p w14:paraId="12999FEE" w14:textId="77777777" w:rsidR="00765B9E" w:rsidRPr="000C3B8E" w:rsidRDefault="00765B9E" w:rsidP="00AE3B9C">
            <w:pPr>
              <w:ind w:right="-1"/>
              <w:jc w:val="center"/>
              <w:rPr>
                <w:rFonts w:ascii="Futura Lt BT" w:hAnsi="Futura Lt BT"/>
                <w:sz w:val="22"/>
                <w:szCs w:val="22"/>
                <w:lang w:val="es-ES"/>
              </w:rPr>
            </w:pPr>
            <w:r w:rsidRPr="000C3B8E">
              <w:rPr>
                <w:rFonts w:ascii="Futura Lt BT" w:hAnsi="Futura Lt BT"/>
                <w:sz w:val="22"/>
                <w:szCs w:val="22"/>
                <w:lang w:val="es-ES"/>
              </w:rPr>
              <w:t>SITUACIÓN ORIGINAL PARCELA</w:t>
            </w:r>
          </w:p>
        </w:tc>
        <w:tc>
          <w:tcPr>
            <w:tcW w:w="549" w:type="dxa"/>
            <w:tcBorders>
              <w:top w:val="nil"/>
              <w:bottom w:val="single" w:sz="4" w:space="0" w:color="auto"/>
            </w:tcBorders>
          </w:tcPr>
          <w:p w14:paraId="2A991FBD" w14:textId="77777777" w:rsidR="00765B9E" w:rsidRPr="000C3B8E" w:rsidRDefault="00765B9E" w:rsidP="00AE3B9C">
            <w:pPr>
              <w:ind w:right="-1"/>
              <w:rPr>
                <w:rFonts w:ascii="Futura Lt BT" w:hAnsi="Futura Lt BT"/>
                <w:sz w:val="22"/>
                <w:szCs w:val="22"/>
                <w:lang w:val="es-ES"/>
              </w:rPr>
            </w:pPr>
          </w:p>
        </w:tc>
        <w:tc>
          <w:tcPr>
            <w:tcW w:w="4453" w:type="dxa"/>
            <w:gridSpan w:val="2"/>
            <w:tcBorders>
              <w:bottom w:val="single" w:sz="4" w:space="0" w:color="auto"/>
            </w:tcBorders>
            <w:shd w:val="clear" w:color="auto" w:fill="D9D9D9" w:themeFill="background1" w:themeFillShade="D9"/>
          </w:tcPr>
          <w:p w14:paraId="4F636AEE" w14:textId="77777777" w:rsidR="00765B9E" w:rsidRPr="000C3B8E" w:rsidRDefault="00765B9E" w:rsidP="00AE3B9C">
            <w:pPr>
              <w:ind w:right="-1"/>
              <w:jc w:val="center"/>
              <w:rPr>
                <w:rFonts w:ascii="Futura Lt BT" w:hAnsi="Futura Lt BT"/>
                <w:sz w:val="22"/>
                <w:szCs w:val="22"/>
                <w:lang w:val="es-ES"/>
              </w:rPr>
            </w:pPr>
            <w:r w:rsidRPr="000C3B8E">
              <w:rPr>
                <w:rFonts w:ascii="Futura Lt BT" w:hAnsi="Futura Lt BT"/>
                <w:sz w:val="22"/>
                <w:szCs w:val="22"/>
                <w:lang w:val="es-ES"/>
              </w:rPr>
              <w:t>PROPUESTA</w:t>
            </w:r>
          </w:p>
        </w:tc>
      </w:tr>
      <w:tr w:rsidR="00765B9E" w:rsidRPr="000C3B8E" w14:paraId="2F8B4CBC" w14:textId="77777777" w:rsidTr="00AE3B9C">
        <w:tc>
          <w:tcPr>
            <w:tcW w:w="9514" w:type="dxa"/>
            <w:gridSpan w:val="5"/>
            <w:tcBorders>
              <w:left w:val="nil"/>
              <w:right w:val="nil"/>
            </w:tcBorders>
          </w:tcPr>
          <w:p w14:paraId="7DF15D0A" w14:textId="77777777" w:rsidR="00765B9E" w:rsidRPr="000C3B8E" w:rsidRDefault="00765B9E" w:rsidP="00AE3B9C">
            <w:pPr>
              <w:ind w:right="-1"/>
              <w:rPr>
                <w:rFonts w:ascii="Futura Lt BT" w:hAnsi="Futura Lt BT"/>
                <w:sz w:val="22"/>
                <w:szCs w:val="22"/>
                <w:lang w:val="es-ES"/>
              </w:rPr>
            </w:pPr>
          </w:p>
        </w:tc>
      </w:tr>
      <w:tr w:rsidR="00765B9E" w:rsidRPr="000C3B8E" w14:paraId="11ACB9FA" w14:textId="77777777" w:rsidTr="00AE3B9C">
        <w:tc>
          <w:tcPr>
            <w:tcW w:w="3033" w:type="dxa"/>
            <w:shd w:val="clear" w:color="auto" w:fill="auto"/>
          </w:tcPr>
          <w:p w14:paraId="0E0B84C4"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SUPERFICIE PARCELA</w:t>
            </w:r>
          </w:p>
        </w:tc>
        <w:tc>
          <w:tcPr>
            <w:tcW w:w="1479" w:type="dxa"/>
            <w:shd w:val="clear" w:color="auto" w:fill="auto"/>
          </w:tcPr>
          <w:p w14:paraId="6AF11D15"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17.864,00m</w:t>
            </w:r>
            <w:r w:rsidRPr="000C3B8E">
              <w:rPr>
                <w:rFonts w:ascii="Futura Lt BT" w:hAnsi="Futura Lt BT"/>
                <w:sz w:val="22"/>
                <w:szCs w:val="22"/>
                <w:vertAlign w:val="superscript"/>
                <w:lang w:val="es-ES"/>
              </w:rPr>
              <w:t>2</w:t>
            </w:r>
          </w:p>
        </w:tc>
        <w:tc>
          <w:tcPr>
            <w:tcW w:w="549" w:type="dxa"/>
            <w:tcBorders>
              <w:top w:val="nil"/>
              <w:bottom w:val="nil"/>
            </w:tcBorders>
          </w:tcPr>
          <w:p w14:paraId="3EF58C37" w14:textId="77777777" w:rsidR="00765B9E" w:rsidRPr="000C3B8E" w:rsidRDefault="00765B9E" w:rsidP="00AE3B9C">
            <w:pPr>
              <w:ind w:right="-1"/>
              <w:rPr>
                <w:rFonts w:ascii="Futura Lt BT" w:hAnsi="Futura Lt BT"/>
                <w:sz w:val="22"/>
                <w:szCs w:val="22"/>
                <w:lang w:val="es-ES"/>
              </w:rPr>
            </w:pPr>
          </w:p>
        </w:tc>
        <w:tc>
          <w:tcPr>
            <w:tcW w:w="2974" w:type="dxa"/>
          </w:tcPr>
          <w:p w14:paraId="6D10EEDF"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SUPERFICIE PARCELA</w:t>
            </w:r>
          </w:p>
        </w:tc>
        <w:tc>
          <w:tcPr>
            <w:tcW w:w="1479" w:type="dxa"/>
          </w:tcPr>
          <w:p w14:paraId="3DA8D97F"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17.864,00m</w:t>
            </w:r>
            <w:r w:rsidRPr="000C3B8E">
              <w:rPr>
                <w:rFonts w:ascii="Futura Lt BT" w:hAnsi="Futura Lt BT"/>
                <w:sz w:val="22"/>
                <w:szCs w:val="22"/>
                <w:vertAlign w:val="superscript"/>
                <w:lang w:val="es-ES"/>
              </w:rPr>
              <w:t>2</w:t>
            </w:r>
          </w:p>
        </w:tc>
      </w:tr>
      <w:tr w:rsidR="00765B9E" w:rsidRPr="000C3B8E" w14:paraId="777AAF90" w14:textId="77777777" w:rsidTr="00AE3B9C">
        <w:tc>
          <w:tcPr>
            <w:tcW w:w="3033" w:type="dxa"/>
            <w:shd w:val="clear" w:color="auto" w:fill="auto"/>
          </w:tcPr>
          <w:p w14:paraId="2A676152"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OCUPACIÓN</w:t>
            </w:r>
          </w:p>
        </w:tc>
        <w:tc>
          <w:tcPr>
            <w:tcW w:w="1479" w:type="dxa"/>
            <w:shd w:val="clear" w:color="auto" w:fill="auto"/>
          </w:tcPr>
          <w:p w14:paraId="5B0D54CA"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45,80%</w:t>
            </w:r>
          </w:p>
          <w:p w14:paraId="297AA698"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8.182,20m</w:t>
            </w:r>
            <w:r w:rsidRPr="000C3B8E">
              <w:rPr>
                <w:rFonts w:ascii="Futura Lt BT" w:hAnsi="Futura Lt BT"/>
                <w:sz w:val="22"/>
                <w:szCs w:val="22"/>
                <w:vertAlign w:val="superscript"/>
                <w:lang w:val="es-ES"/>
              </w:rPr>
              <w:t>2</w:t>
            </w:r>
          </w:p>
        </w:tc>
        <w:tc>
          <w:tcPr>
            <w:tcW w:w="549" w:type="dxa"/>
            <w:tcBorders>
              <w:top w:val="nil"/>
              <w:bottom w:val="nil"/>
            </w:tcBorders>
          </w:tcPr>
          <w:p w14:paraId="6155ED8F" w14:textId="77777777" w:rsidR="00765B9E" w:rsidRPr="000C3B8E" w:rsidRDefault="00765B9E" w:rsidP="00AE3B9C">
            <w:pPr>
              <w:ind w:right="-1"/>
              <w:rPr>
                <w:rFonts w:ascii="Futura Lt BT" w:hAnsi="Futura Lt BT"/>
                <w:sz w:val="22"/>
                <w:szCs w:val="22"/>
                <w:lang w:val="es-ES"/>
              </w:rPr>
            </w:pPr>
          </w:p>
        </w:tc>
        <w:tc>
          <w:tcPr>
            <w:tcW w:w="2974" w:type="dxa"/>
            <w:shd w:val="clear" w:color="auto" w:fill="auto"/>
          </w:tcPr>
          <w:p w14:paraId="388766B5"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OCUPACIÓN</w:t>
            </w:r>
          </w:p>
        </w:tc>
        <w:tc>
          <w:tcPr>
            <w:tcW w:w="1479" w:type="dxa"/>
            <w:shd w:val="clear" w:color="auto" w:fill="auto"/>
          </w:tcPr>
          <w:p w14:paraId="3D7C0CD7"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40,30%</w:t>
            </w:r>
          </w:p>
          <w:p w14:paraId="5B055AD6"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7.199,58m</w:t>
            </w:r>
            <w:r w:rsidRPr="000C3B8E">
              <w:rPr>
                <w:rFonts w:ascii="Futura Lt BT" w:hAnsi="Futura Lt BT"/>
                <w:sz w:val="22"/>
                <w:szCs w:val="22"/>
                <w:vertAlign w:val="superscript"/>
                <w:lang w:val="es-ES"/>
              </w:rPr>
              <w:t>2</w:t>
            </w:r>
          </w:p>
        </w:tc>
      </w:tr>
      <w:tr w:rsidR="00765B9E" w:rsidRPr="000C3B8E" w14:paraId="01F72F7B" w14:textId="77777777" w:rsidTr="00AE3B9C">
        <w:tc>
          <w:tcPr>
            <w:tcW w:w="3033" w:type="dxa"/>
            <w:shd w:val="clear" w:color="auto" w:fill="auto"/>
          </w:tcPr>
          <w:p w14:paraId="38AE0FC3"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SUPERFICIE LIBRE EDIFICACIÓN</w:t>
            </w:r>
          </w:p>
        </w:tc>
        <w:tc>
          <w:tcPr>
            <w:tcW w:w="1479" w:type="dxa"/>
            <w:shd w:val="clear" w:color="auto" w:fill="auto"/>
          </w:tcPr>
          <w:p w14:paraId="089F8DC6"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9.681,80m</w:t>
            </w:r>
            <w:r w:rsidRPr="000C3B8E">
              <w:rPr>
                <w:rFonts w:ascii="Futura Lt BT" w:hAnsi="Futura Lt BT"/>
                <w:sz w:val="22"/>
                <w:szCs w:val="22"/>
                <w:vertAlign w:val="superscript"/>
                <w:lang w:val="es-ES"/>
              </w:rPr>
              <w:t>2</w:t>
            </w:r>
          </w:p>
        </w:tc>
        <w:tc>
          <w:tcPr>
            <w:tcW w:w="549" w:type="dxa"/>
            <w:tcBorders>
              <w:top w:val="nil"/>
              <w:bottom w:val="nil"/>
            </w:tcBorders>
          </w:tcPr>
          <w:p w14:paraId="6C0EA7EA" w14:textId="77777777" w:rsidR="00765B9E" w:rsidRPr="000C3B8E" w:rsidRDefault="00765B9E" w:rsidP="00AE3B9C">
            <w:pPr>
              <w:ind w:right="-1"/>
              <w:rPr>
                <w:rFonts w:ascii="Futura Lt BT" w:hAnsi="Futura Lt BT"/>
                <w:sz w:val="22"/>
                <w:szCs w:val="22"/>
                <w:lang w:val="es-ES"/>
              </w:rPr>
            </w:pPr>
          </w:p>
        </w:tc>
        <w:tc>
          <w:tcPr>
            <w:tcW w:w="2974" w:type="dxa"/>
            <w:shd w:val="clear" w:color="auto" w:fill="auto"/>
          </w:tcPr>
          <w:p w14:paraId="094CA4B0"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SUPERFICIE LIBRE EDIFICACIÓN</w:t>
            </w:r>
          </w:p>
        </w:tc>
        <w:tc>
          <w:tcPr>
            <w:tcW w:w="1479" w:type="dxa"/>
            <w:shd w:val="clear" w:color="auto" w:fill="auto"/>
          </w:tcPr>
          <w:p w14:paraId="5C569DF9"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10.664,42m</w:t>
            </w:r>
            <w:r w:rsidRPr="000C3B8E">
              <w:rPr>
                <w:rFonts w:ascii="Futura Lt BT" w:hAnsi="Futura Lt BT"/>
                <w:sz w:val="22"/>
                <w:szCs w:val="22"/>
                <w:vertAlign w:val="superscript"/>
                <w:lang w:val="es-ES"/>
              </w:rPr>
              <w:t>2</w:t>
            </w:r>
          </w:p>
        </w:tc>
      </w:tr>
      <w:tr w:rsidR="00765B9E" w:rsidRPr="000C3B8E" w14:paraId="5FA0B82C" w14:textId="77777777" w:rsidTr="00AE3B9C">
        <w:tc>
          <w:tcPr>
            <w:tcW w:w="3033" w:type="dxa"/>
            <w:shd w:val="clear" w:color="auto" w:fill="auto"/>
          </w:tcPr>
          <w:p w14:paraId="02E522E2"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SUPERFICIE EDIFICADA</w:t>
            </w:r>
          </w:p>
        </w:tc>
        <w:tc>
          <w:tcPr>
            <w:tcW w:w="1479" w:type="dxa"/>
            <w:shd w:val="clear" w:color="auto" w:fill="auto"/>
          </w:tcPr>
          <w:p w14:paraId="2B77D720"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24.453,55m</w:t>
            </w:r>
            <w:r w:rsidRPr="000C3B8E">
              <w:rPr>
                <w:rFonts w:ascii="Futura Lt BT" w:hAnsi="Futura Lt BT"/>
                <w:sz w:val="22"/>
                <w:szCs w:val="22"/>
                <w:vertAlign w:val="superscript"/>
                <w:lang w:val="es-ES"/>
              </w:rPr>
              <w:t>2</w:t>
            </w:r>
          </w:p>
        </w:tc>
        <w:tc>
          <w:tcPr>
            <w:tcW w:w="549" w:type="dxa"/>
            <w:tcBorders>
              <w:top w:val="nil"/>
              <w:bottom w:val="nil"/>
            </w:tcBorders>
          </w:tcPr>
          <w:p w14:paraId="2F84B8BE" w14:textId="77777777" w:rsidR="00765B9E" w:rsidRPr="000C3B8E" w:rsidRDefault="00765B9E" w:rsidP="00AE3B9C">
            <w:pPr>
              <w:ind w:right="-1"/>
              <w:rPr>
                <w:rFonts w:ascii="Futura Lt BT" w:hAnsi="Futura Lt BT"/>
                <w:sz w:val="22"/>
                <w:szCs w:val="22"/>
                <w:lang w:val="es-ES"/>
              </w:rPr>
            </w:pPr>
          </w:p>
        </w:tc>
        <w:tc>
          <w:tcPr>
            <w:tcW w:w="2974" w:type="dxa"/>
            <w:shd w:val="clear" w:color="auto" w:fill="auto"/>
          </w:tcPr>
          <w:p w14:paraId="11B02638" w14:textId="77777777" w:rsidR="00765B9E" w:rsidRPr="000C3B8E" w:rsidRDefault="00765B9E" w:rsidP="00AE3B9C">
            <w:pPr>
              <w:ind w:right="-1"/>
              <w:rPr>
                <w:rFonts w:ascii="Futura Lt BT" w:hAnsi="Futura Lt BT"/>
                <w:sz w:val="22"/>
                <w:szCs w:val="22"/>
                <w:lang w:val="es-ES"/>
              </w:rPr>
            </w:pPr>
            <w:r w:rsidRPr="000C3B8E">
              <w:rPr>
                <w:rFonts w:ascii="Futura Lt BT" w:hAnsi="Futura Lt BT"/>
                <w:sz w:val="22"/>
                <w:szCs w:val="22"/>
                <w:lang w:val="es-ES"/>
              </w:rPr>
              <w:t>SUPERFICIE EDIFICADA</w:t>
            </w:r>
          </w:p>
        </w:tc>
        <w:tc>
          <w:tcPr>
            <w:tcW w:w="1479" w:type="dxa"/>
            <w:shd w:val="clear" w:color="auto" w:fill="auto"/>
          </w:tcPr>
          <w:p w14:paraId="2DB6F9FA" w14:textId="77777777" w:rsidR="00765B9E" w:rsidRPr="000C3B8E" w:rsidRDefault="00765B9E" w:rsidP="00AE3B9C">
            <w:pPr>
              <w:ind w:right="-1"/>
              <w:jc w:val="right"/>
              <w:rPr>
                <w:rFonts w:ascii="Futura Lt BT" w:hAnsi="Futura Lt BT"/>
                <w:sz w:val="22"/>
                <w:szCs w:val="22"/>
                <w:lang w:val="es-ES"/>
              </w:rPr>
            </w:pPr>
            <w:r w:rsidRPr="000C3B8E">
              <w:rPr>
                <w:rFonts w:ascii="Futura Lt BT" w:hAnsi="Futura Lt BT"/>
                <w:sz w:val="22"/>
                <w:szCs w:val="22"/>
                <w:lang w:val="es-ES"/>
              </w:rPr>
              <w:t>21.448,00m</w:t>
            </w:r>
            <w:r w:rsidRPr="000C3B8E">
              <w:rPr>
                <w:rFonts w:ascii="Futura Lt BT" w:hAnsi="Futura Lt BT"/>
                <w:sz w:val="22"/>
                <w:szCs w:val="22"/>
                <w:vertAlign w:val="superscript"/>
                <w:lang w:val="es-ES"/>
              </w:rPr>
              <w:t>2</w:t>
            </w:r>
          </w:p>
        </w:tc>
      </w:tr>
    </w:tbl>
    <w:p w14:paraId="33C64D59" w14:textId="77777777" w:rsidR="00765B9E" w:rsidRPr="001A30D6" w:rsidRDefault="00765B9E" w:rsidP="00765B9E">
      <w:pPr>
        <w:ind w:right="-1"/>
        <w:rPr>
          <w:rFonts w:ascii="Futura Lt BT" w:hAnsi="Futura Lt BT"/>
          <w:sz w:val="22"/>
          <w:szCs w:val="22"/>
          <w:lang w:val="es-ES"/>
        </w:rPr>
      </w:pPr>
    </w:p>
    <w:p w14:paraId="59920F3F" w14:textId="77777777" w:rsidR="00765B9E" w:rsidRDefault="00765B9E" w:rsidP="00765B9E">
      <w:pPr>
        <w:ind w:right="-1"/>
        <w:jc w:val="both"/>
        <w:rPr>
          <w:rFonts w:ascii="Futura Lt BT" w:hAnsi="Futura Lt BT"/>
          <w:b/>
          <w:sz w:val="22"/>
          <w:szCs w:val="22"/>
          <w:lang w:val="es-ES"/>
        </w:rPr>
      </w:pPr>
    </w:p>
    <w:p w14:paraId="535FBB67" w14:textId="77777777" w:rsidR="00765B9E" w:rsidRPr="00747C7C" w:rsidRDefault="00765B9E" w:rsidP="00765B9E">
      <w:pPr>
        <w:ind w:right="-1"/>
        <w:jc w:val="both"/>
        <w:rPr>
          <w:rFonts w:ascii="Futura Lt BT" w:hAnsi="Futura Lt BT"/>
          <w:b/>
          <w:sz w:val="22"/>
          <w:szCs w:val="22"/>
          <w:lang w:val="es-ES"/>
        </w:rPr>
      </w:pPr>
      <w:r w:rsidRPr="00747C7C">
        <w:rPr>
          <w:rFonts w:ascii="Futura Lt BT" w:hAnsi="Futura Lt BT"/>
          <w:b/>
          <w:sz w:val="22"/>
          <w:szCs w:val="22"/>
          <w:lang w:val="es-ES"/>
        </w:rPr>
        <w:t>COMPARATIVA NORMATIVA URBANÍSTICA</w:t>
      </w:r>
    </w:p>
    <w:p w14:paraId="1AA53E41" w14:textId="77777777" w:rsidR="00765B9E" w:rsidRPr="00747C7C" w:rsidRDefault="00765B9E" w:rsidP="00765B9E">
      <w:pPr>
        <w:ind w:right="-1"/>
        <w:jc w:val="both"/>
        <w:rPr>
          <w:rFonts w:ascii="Futura Lt BT" w:hAnsi="Futura Lt BT"/>
          <w:bCs/>
          <w:sz w:val="22"/>
          <w:szCs w:val="22"/>
          <w:lang w:val="es-ES"/>
        </w:rPr>
      </w:pPr>
      <w:r w:rsidRPr="00747C7C">
        <w:rPr>
          <w:rFonts w:ascii="Futura Lt BT" w:hAnsi="Futura Lt BT"/>
          <w:bCs/>
          <w:sz w:val="22"/>
          <w:szCs w:val="22"/>
          <w:lang w:val="es-ES"/>
        </w:rPr>
        <w:t>Se mantienen las condiciones urbanísticas preexistentes.</w:t>
      </w:r>
    </w:p>
    <w:p w14:paraId="5052034D" w14:textId="77777777" w:rsidR="00765B9E" w:rsidRPr="00747C7C" w:rsidRDefault="00765B9E" w:rsidP="00765B9E">
      <w:pPr>
        <w:ind w:right="-1"/>
        <w:jc w:val="both"/>
        <w:rPr>
          <w:rFonts w:ascii="Futura Lt BT" w:hAnsi="Futura Lt BT"/>
          <w:bCs/>
          <w:sz w:val="22"/>
          <w:szCs w:val="22"/>
          <w:lang w:val="es-ES"/>
        </w:rPr>
      </w:pPr>
      <w:r w:rsidRPr="00747C7C">
        <w:rPr>
          <w:rFonts w:ascii="Futura Lt BT" w:hAnsi="Futura Lt BT"/>
          <w:bCs/>
          <w:sz w:val="22"/>
          <w:szCs w:val="22"/>
          <w:lang w:val="es-ES"/>
        </w:rPr>
        <w:t>Las obras previstas reducen la ocupación y edificabilidad existente en la parcela con la demolición de edificación b y mejoran las condiciones de accesibilidad de todo el complejo mediante la colocación de los pasos aéreos y torres de comunicación descritas.</w:t>
      </w:r>
    </w:p>
    <w:p w14:paraId="755589F2" w14:textId="77777777" w:rsidR="00765B9E" w:rsidRPr="007B7B85" w:rsidRDefault="00765B9E" w:rsidP="00765B9E">
      <w:pPr>
        <w:ind w:right="-1"/>
        <w:jc w:val="both"/>
        <w:rPr>
          <w:rFonts w:ascii="Futura Lt BT" w:hAnsi="Futura Lt BT"/>
          <w:b/>
          <w:color w:val="0070C0"/>
          <w:sz w:val="22"/>
          <w:szCs w:val="22"/>
          <w:lang w:val="es-ES"/>
        </w:rPr>
      </w:pPr>
    </w:p>
    <w:p w14:paraId="6D99F51C" w14:textId="77777777" w:rsidR="00765B9E" w:rsidRPr="001442A2" w:rsidRDefault="00765B9E" w:rsidP="00765B9E">
      <w:pPr>
        <w:ind w:right="-1"/>
        <w:jc w:val="both"/>
        <w:rPr>
          <w:rFonts w:ascii="Futura Lt BT" w:hAnsi="Futura Lt BT"/>
          <w:b/>
          <w:sz w:val="22"/>
          <w:szCs w:val="22"/>
          <w:lang w:val="es-ES"/>
        </w:rPr>
      </w:pPr>
    </w:p>
    <w:p w14:paraId="465D181A" w14:textId="77777777" w:rsidR="00765B9E" w:rsidRPr="001A30D6" w:rsidRDefault="00765B9E" w:rsidP="00765B9E">
      <w:pPr>
        <w:ind w:right="-1"/>
        <w:jc w:val="both"/>
        <w:rPr>
          <w:rFonts w:ascii="Futura Lt BT" w:hAnsi="Futura Lt BT"/>
          <w:b/>
          <w:sz w:val="22"/>
          <w:szCs w:val="22"/>
          <w:lang w:val="es-ES"/>
        </w:rPr>
      </w:pPr>
      <w:r w:rsidRPr="001A30D6">
        <w:rPr>
          <w:rFonts w:ascii="Futura Lt BT" w:hAnsi="Futura Lt BT"/>
          <w:b/>
          <w:sz w:val="22"/>
          <w:szCs w:val="22"/>
          <w:lang w:val="es-ES"/>
        </w:rPr>
        <w:t>VIALES</w:t>
      </w:r>
    </w:p>
    <w:p w14:paraId="7C726AB1" w14:textId="77777777" w:rsidR="00765B9E" w:rsidRPr="00DE3FDA" w:rsidRDefault="00765B9E" w:rsidP="00765B9E">
      <w:pPr>
        <w:ind w:right="-1"/>
        <w:jc w:val="both"/>
        <w:rPr>
          <w:rFonts w:ascii="Futura Lt BT" w:hAnsi="Futura Lt BT"/>
          <w:sz w:val="22"/>
          <w:szCs w:val="22"/>
          <w:lang w:val="es-ES"/>
        </w:rPr>
      </w:pPr>
      <w:r w:rsidRPr="00DE3FDA">
        <w:rPr>
          <w:rFonts w:ascii="Futura Lt BT" w:hAnsi="Futura Lt BT"/>
          <w:sz w:val="22"/>
          <w:szCs w:val="22"/>
          <w:lang w:val="es-ES"/>
        </w:rPr>
        <w:t>La propuesta no actúa ni modifica los viales públicos existentes.</w:t>
      </w:r>
    </w:p>
    <w:p w14:paraId="4C7412EB" w14:textId="77777777" w:rsidR="00765B9E" w:rsidRPr="00DE3FDA" w:rsidRDefault="00765B9E" w:rsidP="00765B9E">
      <w:pPr>
        <w:ind w:right="-1"/>
        <w:jc w:val="both"/>
        <w:rPr>
          <w:rFonts w:ascii="Futura Lt BT" w:hAnsi="Futura Lt BT"/>
          <w:sz w:val="22"/>
          <w:szCs w:val="22"/>
          <w:lang w:val="es-ES"/>
        </w:rPr>
      </w:pPr>
      <w:r w:rsidRPr="00DE3FDA">
        <w:rPr>
          <w:rFonts w:ascii="Futura Lt BT" w:hAnsi="Futura Lt BT"/>
          <w:sz w:val="22"/>
          <w:szCs w:val="22"/>
          <w:lang w:val="es-ES"/>
        </w:rPr>
        <w:t>Se mantiene igualmente el vial interior preexistente, reestructurado según proyecto elaborado en el año 2015 por “</w:t>
      </w:r>
      <w:proofErr w:type="spellStart"/>
      <w:r w:rsidRPr="00DE3FDA">
        <w:rPr>
          <w:rFonts w:ascii="Futura Lt BT" w:hAnsi="Futura Lt BT"/>
          <w:sz w:val="22"/>
          <w:szCs w:val="22"/>
          <w:lang w:val="es-ES"/>
        </w:rPr>
        <w:t>vier</w:t>
      </w:r>
      <w:proofErr w:type="spellEnd"/>
      <w:r w:rsidRPr="00DE3FDA">
        <w:rPr>
          <w:rFonts w:ascii="Futura Lt BT" w:hAnsi="Futura Lt BT"/>
          <w:sz w:val="22"/>
          <w:szCs w:val="22"/>
          <w:lang w:val="es-ES"/>
        </w:rPr>
        <w:t xml:space="preserve"> arquitectos s.l.” de agosto de 2015.</w:t>
      </w:r>
    </w:p>
    <w:p w14:paraId="1C069CB6" w14:textId="77777777" w:rsidR="00765B9E" w:rsidRPr="00DE3FDA" w:rsidRDefault="00765B9E" w:rsidP="00765B9E">
      <w:pPr>
        <w:ind w:right="-1"/>
        <w:jc w:val="both"/>
        <w:rPr>
          <w:rFonts w:ascii="Futura Md BT" w:hAnsi="Futura Md BT"/>
          <w:b/>
          <w:sz w:val="12"/>
          <w:szCs w:val="12"/>
          <w:lang w:val="es-ES"/>
        </w:rPr>
      </w:pPr>
    </w:p>
    <w:p w14:paraId="44B6B5B4" w14:textId="77777777" w:rsidR="00765B9E" w:rsidRDefault="00765B9E" w:rsidP="00765B9E">
      <w:pPr>
        <w:ind w:right="-1"/>
        <w:jc w:val="both"/>
        <w:rPr>
          <w:rFonts w:ascii="Futura Lt BT" w:hAnsi="Futura Lt BT"/>
          <w:b/>
          <w:sz w:val="22"/>
          <w:szCs w:val="22"/>
          <w:lang w:val="es-ES"/>
        </w:rPr>
      </w:pPr>
    </w:p>
    <w:p w14:paraId="30658E16" w14:textId="77777777" w:rsidR="00765B9E" w:rsidRPr="000E6819" w:rsidRDefault="00765B9E" w:rsidP="00765B9E">
      <w:pPr>
        <w:ind w:right="-1"/>
        <w:jc w:val="both"/>
        <w:rPr>
          <w:rFonts w:ascii="Futura Lt BT" w:hAnsi="Futura Lt BT"/>
          <w:b/>
          <w:sz w:val="22"/>
          <w:szCs w:val="22"/>
          <w:lang w:val="es-ES"/>
        </w:rPr>
      </w:pPr>
      <w:r w:rsidRPr="000E6819">
        <w:rPr>
          <w:rFonts w:ascii="Futura Lt BT" w:hAnsi="Futura Lt BT"/>
          <w:b/>
          <w:sz w:val="22"/>
          <w:szCs w:val="22"/>
          <w:lang w:val="es-ES"/>
        </w:rPr>
        <w:t>ALINEACIONES Y RASANTES</w:t>
      </w:r>
    </w:p>
    <w:p w14:paraId="4308B7B6" w14:textId="77777777" w:rsidR="00765B9E" w:rsidRPr="002F409F" w:rsidRDefault="00765B9E" w:rsidP="00765B9E">
      <w:pPr>
        <w:ind w:right="-1"/>
        <w:jc w:val="both"/>
        <w:rPr>
          <w:rFonts w:ascii="Futura Lt BT" w:hAnsi="Futura Lt BT"/>
          <w:sz w:val="22"/>
          <w:szCs w:val="22"/>
          <w:lang w:val="es-ES"/>
        </w:rPr>
      </w:pPr>
      <w:r w:rsidRPr="00DE3FDA">
        <w:rPr>
          <w:rFonts w:ascii="Futura Lt BT" w:hAnsi="Futura Lt BT"/>
          <w:sz w:val="22"/>
          <w:szCs w:val="22"/>
          <w:lang w:val="es-ES"/>
        </w:rPr>
        <w:t>La propuesta no modifica alineaci</w:t>
      </w:r>
      <w:r w:rsidRPr="002F409F">
        <w:rPr>
          <w:rFonts w:ascii="Futura Lt BT" w:hAnsi="Futura Lt BT"/>
          <w:sz w:val="22"/>
          <w:szCs w:val="22"/>
          <w:lang w:val="es-ES"/>
        </w:rPr>
        <w:t>ones ni rasantes preexistentes.</w:t>
      </w:r>
    </w:p>
    <w:p w14:paraId="407C932A" w14:textId="77777777" w:rsidR="00765B9E" w:rsidRDefault="00765B9E" w:rsidP="00765B9E">
      <w:pPr>
        <w:jc w:val="both"/>
        <w:rPr>
          <w:rFonts w:ascii="Futura Lt BT" w:hAnsi="Futura Lt BT"/>
          <w:sz w:val="22"/>
          <w:szCs w:val="22"/>
          <w:lang w:val="es-ES"/>
        </w:rPr>
      </w:pPr>
      <w:r w:rsidRPr="002F409F">
        <w:rPr>
          <w:rFonts w:ascii="Futura Lt BT" w:hAnsi="Futura Lt BT"/>
          <w:sz w:val="22"/>
          <w:szCs w:val="22"/>
          <w:lang w:val="es-ES"/>
        </w:rPr>
        <w:t>Los planos de soporte del aparcamiento incluido en la propuesta se sitúan bajo la rasante existente con acceso a través del vial preexistente a través de la cota inferior del mismo.</w:t>
      </w:r>
    </w:p>
    <w:p w14:paraId="06268821" w14:textId="77777777" w:rsidR="00765B9E" w:rsidRDefault="00765B9E" w:rsidP="00765B9E">
      <w:pPr>
        <w:jc w:val="both"/>
        <w:rPr>
          <w:rFonts w:ascii="Futura Lt BT" w:hAnsi="Futura Lt BT"/>
          <w:sz w:val="22"/>
          <w:szCs w:val="22"/>
          <w:lang w:val="es-ES"/>
        </w:rPr>
      </w:pPr>
    </w:p>
    <w:p w14:paraId="0F41139D" w14:textId="77777777" w:rsidR="00765B9E" w:rsidRDefault="00765B9E" w:rsidP="00765B9E">
      <w:pPr>
        <w:jc w:val="both"/>
        <w:rPr>
          <w:rFonts w:ascii="Futura Lt BT" w:hAnsi="Futura Lt BT"/>
          <w:sz w:val="22"/>
          <w:szCs w:val="22"/>
          <w:lang w:val="es-ES"/>
        </w:rPr>
      </w:pPr>
    </w:p>
    <w:p w14:paraId="4E9A154C" w14:textId="77777777" w:rsidR="00765B9E" w:rsidRPr="000E6819" w:rsidRDefault="00765B9E" w:rsidP="00765B9E">
      <w:pPr>
        <w:ind w:right="-1"/>
        <w:jc w:val="both"/>
        <w:rPr>
          <w:rFonts w:ascii="Futura Lt BT" w:hAnsi="Futura Lt BT"/>
          <w:b/>
          <w:sz w:val="22"/>
          <w:szCs w:val="22"/>
          <w:lang w:val="es-ES"/>
        </w:rPr>
      </w:pPr>
      <w:r w:rsidRPr="000E6819">
        <w:rPr>
          <w:rFonts w:ascii="Futura Lt BT" w:hAnsi="Futura Lt BT"/>
          <w:b/>
          <w:sz w:val="22"/>
          <w:szCs w:val="22"/>
          <w:lang w:val="es-ES"/>
        </w:rPr>
        <w:t>ORDENACIÓN DE VOLÚMENES</w:t>
      </w:r>
    </w:p>
    <w:p w14:paraId="082FE558" w14:textId="77777777" w:rsidR="00765B9E" w:rsidRDefault="00765B9E" w:rsidP="00765B9E">
      <w:pPr>
        <w:ind w:right="-1"/>
        <w:jc w:val="both"/>
        <w:rPr>
          <w:rFonts w:ascii="Futura Lt BT" w:hAnsi="Futura Lt BT"/>
          <w:sz w:val="22"/>
          <w:szCs w:val="22"/>
          <w:lang w:val="es-ES"/>
        </w:rPr>
      </w:pPr>
      <w:r w:rsidRPr="000C3B8E">
        <w:rPr>
          <w:rFonts w:ascii="Futura Lt BT" w:hAnsi="Futura Lt BT"/>
          <w:sz w:val="22"/>
          <w:szCs w:val="22"/>
          <w:lang w:val="es-ES"/>
        </w:rPr>
        <w:t>Se mantienen los edificios preexistentes en las mismas condiciones actuales a excepción del edificio b, vacío y en desuso, con un grado de deterioro estructural importante, que se demuele. Esto libera parte del espacio edificado incluyendo su superficie en el espacio libre de edificación lo cual permite mejorar las condiciones generales de la parcela al incluir un espacio libre para uso y disfrute de los usuarios de las instalaciones generando de este modo un espacio urbanizado de calidad.</w:t>
      </w:r>
    </w:p>
    <w:p w14:paraId="307E278D" w14:textId="77777777" w:rsidR="00765B9E" w:rsidRDefault="00765B9E" w:rsidP="00765B9E">
      <w:pPr>
        <w:ind w:right="-1"/>
        <w:jc w:val="both"/>
        <w:rPr>
          <w:rFonts w:ascii="Futura Lt BT" w:hAnsi="Futura Lt BT"/>
          <w:sz w:val="22"/>
          <w:szCs w:val="22"/>
          <w:lang w:val="es-ES"/>
        </w:rPr>
      </w:pPr>
    </w:p>
    <w:p w14:paraId="72C02A1B" w14:textId="77777777" w:rsidR="00765B9E" w:rsidRDefault="00765B9E" w:rsidP="00765B9E">
      <w:pPr>
        <w:ind w:right="-1"/>
        <w:jc w:val="both"/>
        <w:rPr>
          <w:rFonts w:ascii="Futura Lt BT" w:hAnsi="Futura Lt BT"/>
          <w:sz w:val="22"/>
          <w:szCs w:val="22"/>
          <w:lang w:val="es-ES"/>
        </w:rPr>
      </w:pPr>
    </w:p>
    <w:p w14:paraId="511C3E80" w14:textId="77777777" w:rsidR="00765B9E" w:rsidRDefault="00765B9E" w:rsidP="00765B9E">
      <w:pPr>
        <w:ind w:right="-1"/>
        <w:jc w:val="both"/>
        <w:rPr>
          <w:rFonts w:ascii="Futura Lt BT" w:hAnsi="Futura Lt BT"/>
          <w:b/>
          <w:sz w:val="20"/>
          <w:szCs w:val="20"/>
          <w:lang w:val="es-ES"/>
        </w:rPr>
      </w:pPr>
      <w:r w:rsidRPr="007E7937">
        <w:rPr>
          <w:rFonts w:ascii="Futura Lt BT" w:hAnsi="Futura Lt BT"/>
          <w:b/>
          <w:sz w:val="20"/>
          <w:szCs w:val="20"/>
          <w:lang w:val="es-ES"/>
        </w:rPr>
        <w:t xml:space="preserve">JUSTIFICACIÓN ARTÍCULO </w:t>
      </w:r>
      <w:r>
        <w:rPr>
          <w:rFonts w:ascii="Futura Lt BT" w:hAnsi="Futura Lt BT"/>
          <w:b/>
          <w:sz w:val="20"/>
          <w:szCs w:val="20"/>
          <w:lang w:val="es-ES"/>
        </w:rPr>
        <w:t>6.8.6</w:t>
      </w:r>
      <w:r w:rsidRPr="007E7937">
        <w:rPr>
          <w:rFonts w:ascii="Futura Lt BT" w:hAnsi="Futura Lt BT"/>
          <w:b/>
          <w:sz w:val="20"/>
          <w:szCs w:val="20"/>
          <w:lang w:val="es-ES"/>
        </w:rPr>
        <w:t xml:space="preserve"> PXOM/13</w:t>
      </w:r>
    </w:p>
    <w:p w14:paraId="43969588" w14:textId="77777777" w:rsidR="00765B9E" w:rsidRDefault="00765B9E" w:rsidP="00765B9E">
      <w:pPr>
        <w:ind w:right="-1"/>
        <w:jc w:val="both"/>
        <w:rPr>
          <w:rFonts w:ascii="Futura Lt BT" w:hAnsi="Futura Lt BT"/>
          <w:sz w:val="22"/>
          <w:szCs w:val="22"/>
          <w:lang w:val="es-ES"/>
        </w:rPr>
      </w:pPr>
      <w:r>
        <w:rPr>
          <w:rFonts w:ascii="Futura Lt BT" w:hAnsi="Futura Lt BT"/>
          <w:sz w:val="22"/>
          <w:szCs w:val="22"/>
          <w:lang w:val="es-ES"/>
        </w:rPr>
        <w:t>Se señalan en plano 10 los árboles de gran porte existentes en la parcela.</w:t>
      </w:r>
    </w:p>
    <w:p w14:paraId="02F364DE" w14:textId="77777777" w:rsidR="00765B9E" w:rsidRPr="000E6819" w:rsidRDefault="00765B9E" w:rsidP="00765B9E">
      <w:pPr>
        <w:ind w:right="-1"/>
        <w:rPr>
          <w:rFonts w:ascii="Futura Lt BT" w:hAnsi="Futura Lt BT"/>
          <w:sz w:val="12"/>
          <w:szCs w:val="12"/>
          <w:lang w:val="es-ES"/>
        </w:rPr>
      </w:pPr>
    </w:p>
    <w:p w14:paraId="4E713FAF" w14:textId="77777777" w:rsidR="00765B9E" w:rsidRDefault="00765B9E" w:rsidP="00765B9E">
      <w:pPr>
        <w:jc w:val="both"/>
        <w:rPr>
          <w:rFonts w:ascii="Futura Lt BT" w:hAnsi="Futura Lt BT"/>
          <w:sz w:val="22"/>
          <w:szCs w:val="22"/>
          <w:lang w:val="es-ES"/>
        </w:rPr>
      </w:pPr>
      <w:r>
        <w:rPr>
          <w:rFonts w:ascii="Futura Lt BT" w:hAnsi="Futura Lt BT"/>
          <w:sz w:val="22"/>
          <w:szCs w:val="22"/>
          <w:lang w:val="es-ES"/>
        </w:rPr>
        <w:t>Las obras propuestas no afectarán al arbolado existente en la vía pública o espacios libres públicos.</w:t>
      </w:r>
    </w:p>
    <w:p w14:paraId="69A50EC4" w14:textId="77777777" w:rsidR="00765B9E" w:rsidRDefault="00765B9E" w:rsidP="00765B9E">
      <w:pPr>
        <w:ind w:right="-1"/>
        <w:rPr>
          <w:rFonts w:ascii="Futura Lt BT" w:hAnsi="Futura Lt BT"/>
          <w:sz w:val="22"/>
          <w:szCs w:val="22"/>
          <w:lang w:val="es-ES"/>
        </w:rPr>
      </w:pPr>
    </w:p>
    <w:p w14:paraId="7C345F26" w14:textId="77777777" w:rsidR="00765B9E" w:rsidRDefault="00765B9E" w:rsidP="00765B9E">
      <w:pPr>
        <w:ind w:right="-1"/>
        <w:rPr>
          <w:rFonts w:ascii="Futura Lt BT" w:hAnsi="Futura Lt BT"/>
          <w:sz w:val="22"/>
          <w:szCs w:val="22"/>
          <w:lang w:val="es-ES"/>
        </w:rPr>
      </w:pPr>
      <w:r>
        <w:rPr>
          <w:rFonts w:ascii="Futura Lt BT" w:hAnsi="Futura Lt BT"/>
          <w:noProof/>
          <w:sz w:val="22"/>
          <w:szCs w:val="22"/>
          <w:lang w:val="es-ES"/>
        </w:rPr>
        <w:lastRenderedPageBreak/>
        <w:drawing>
          <wp:inline distT="0" distB="0" distL="0" distR="0" wp14:anchorId="626F07E9" wp14:editId="588F7073">
            <wp:extent cx="1800000" cy="1350000"/>
            <wp:effectExtent l="0" t="0" r="0" b="317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220609_111543.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00000" cy="1350000"/>
                    </a:xfrm>
                    <a:prstGeom prst="rect">
                      <a:avLst/>
                    </a:prstGeom>
                  </pic:spPr>
                </pic:pic>
              </a:graphicData>
            </a:graphic>
          </wp:inline>
        </w:drawing>
      </w:r>
      <w:r>
        <w:rPr>
          <w:rFonts w:ascii="Futura Lt BT" w:hAnsi="Futura Lt BT"/>
          <w:noProof/>
          <w:sz w:val="22"/>
          <w:szCs w:val="22"/>
          <w:lang w:val="es-ES"/>
        </w:rPr>
        <w:drawing>
          <wp:inline distT="0" distB="0" distL="0" distR="0" wp14:anchorId="11D9E0D2" wp14:editId="6E92811F">
            <wp:extent cx="1800000" cy="1350000"/>
            <wp:effectExtent l="0" t="0" r="0" b="317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220609_11214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00000" cy="1350000"/>
                    </a:xfrm>
                    <a:prstGeom prst="rect">
                      <a:avLst/>
                    </a:prstGeom>
                  </pic:spPr>
                </pic:pic>
              </a:graphicData>
            </a:graphic>
          </wp:inline>
        </w:drawing>
      </w:r>
      <w:r>
        <w:rPr>
          <w:rFonts w:ascii="Futura Lt BT" w:hAnsi="Futura Lt BT"/>
          <w:noProof/>
          <w:sz w:val="12"/>
          <w:szCs w:val="12"/>
          <w:lang w:val="es-ES"/>
        </w:rPr>
        <w:drawing>
          <wp:inline distT="0" distB="0" distL="0" distR="0" wp14:anchorId="0570823E" wp14:editId="4841414A">
            <wp:extent cx="1800000" cy="1350000"/>
            <wp:effectExtent l="0" t="0" r="0" b="317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0220609_11221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0000" cy="1350000"/>
                    </a:xfrm>
                    <a:prstGeom prst="rect">
                      <a:avLst/>
                    </a:prstGeom>
                  </pic:spPr>
                </pic:pic>
              </a:graphicData>
            </a:graphic>
          </wp:inline>
        </w:drawing>
      </w:r>
    </w:p>
    <w:p w14:paraId="00332EDE" w14:textId="77777777" w:rsidR="00765B9E" w:rsidRDefault="00765B9E" w:rsidP="00765B9E">
      <w:pPr>
        <w:ind w:right="-1"/>
        <w:rPr>
          <w:rFonts w:ascii="Futura Lt BT" w:hAnsi="Futura Lt BT"/>
          <w:sz w:val="22"/>
          <w:szCs w:val="22"/>
          <w:lang w:val="es-ES"/>
        </w:rPr>
      </w:pPr>
    </w:p>
    <w:p w14:paraId="4699AA14" w14:textId="77777777" w:rsidR="00765B9E" w:rsidRDefault="00765B9E" w:rsidP="00765B9E">
      <w:pPr>
        <w:ind w:right="-1"/>
        <w:rPr>
          <w:rFonts w:ascii="Futura Lt BT" w:hAnsi="Futura Lt BT"/>
          <w:sz w:val="22"/>
          <w:szCs w:val="22"/>
          <w:lang w:val="es-ES"/>
        </w:rPr>
      </w:pPr>
      <w:r w:rsidRPr="00263E34">
        <w:rPr>
          <w:rFonts w:ascii="Futura Lt BT" w:hAnsi="Futura Lt BT"/>
          <w:noProof/>
          <w:sz w:val="22"/>
          <w:szCs w:val="22"/>
          <w:lang w:val="es-ES"/>
        </w:rPr>
        <w:drawing>
          <wp:inline distT="0" distB="0" distL="0" distR="0" wp14:anchorId="0A7299A4" wp14:editId="697CCF50">
            <wp:extent cx="1800000" cy="1350000"/>
            <wp:effectExtent l="0" t="0" r="0" b="317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0220609_112356.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00000" cy="1350000"/>
                    </a:xfrm>
                    <a:prstGeom prst="rect">
                      <a:avLst/>
                    </a:prstGeom>
                  </pic:spPr>
                </pic:pic>
              </a:graphicData>
            </a:graphic>
          </wp:inline>
        </w:drawing>
      </w:r>
      <w:r w:rsidRPr="00263E34">
        <w:rPr>
          <w:rFonts w:ascii="Futura Lt BT" w:hAnsi="Futura Lt BT"/>
          <w:noProof/>
          <w:sz w:val="22"/>
          <w:szCs w:val="22"/>
          <w:lang w:val="es-ES"/>
        </w:rPr>
        <w:drawing>
          <wp:inline distT="0" distB="0" distL="0" distR="0" wp14:anchorId="742A2CBE" wp14:editId="11035875">
            <wp:extent cx="1800000" cy="1350000"/>
            <wp:effectExtent l="0" t="0" r="0" b="31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0220609_112459.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00000" cy="1350000"/>
                    </a:xfrm>
                    <a:prstGeom prst="rect">
                      <a:avLst/>
                    </a:prstGeom>
                  </pic:spPr>
                </pic:pic>
              </a:graphicData>
            </a:graphic>
          </wp:inline>
        </w:drawing>
      </w:r>
      <w:r>
        <w:rPr>
          <w:rFonts w:ascii="Futura Lt BT" w:hAnsi="Futura Lt BT"/>
          <w:noProof/>
          <w:sz w:val="12"/>
          <w:szCs w:val="12"/>
          <w:lang w:val="es-ES"/>
        </w:rPr>
        <w:drawing>
          <wp:inline distT="0" distB="0" distL="0" distR="0" wp14:anchorId="4865357A" wp14:editId="6DC17344">
            <wp:extent cx="1800000" cy="1350000"/>
            <wp:effectExtent l="0" t="0" r="0" b="317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0220609_11261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0000" cy="1350000"/>
                    </a:xfrm>
                    <a:prstGeom prst="rect">
                      <a:avLst/>
                    </a:prstGeom>
                  </pic:spPr>
                </pic:pic>
              </a:graphicData>
            </a:graphic>
          </wp:inline>
        </w:drawing>
      </w:r>
    </w:p>
    <w:p w14:paraId="101E9A49" w14:textId="77777777" w:rsidR="00765B9E" w:rsidRDefault="00765B9E" w:rsidP="00765B9E">
      <w:pPr>
        <w:ind w:right="-1"/>
        <w:rPr>
          <w:rFonts w:ascii="Futura Lt BT" w:hAnsi="Futura Lt BT"/>
          <w:sz w:val="22"/>
          <w:szCs w:val="22"/>
          <w:lang w:val="es-ES"/>
        </w:rPr>
      </w:pPr>
    </w:p>
    <w:p w14:paraId="01119C4B" w14:textId="77777777" w:rsidR="00765B9E" w:rsidRDefault="00765B9E" w:rsidP="00765B9E">
      <w:pPr>
        <w:ind w:right="-1"/>
        <w:rPr>
          <w:rFonts w:ascii="Futura Lt BT" w:hAnsi="Futura Lt BT"/>
          <w:sz w:val="22"/>
          <w:szCs w:val="22"/>
          <w:lang w:val="es-ES"/>
        </w:rPr>
      </w:pPr>
      <w:r w:rsidRPr="00263E34">
        <w:rPr>
          <w:rFonts w:ascii="Futura Lt BT" w:hAnsi="Futura Lt BT"/>
          <w:noProof/>
          <w:sz w:val="22"/>
          <w:szCs w:val="22"/>
          <w:lang w:val="es-ES"/>
        </w:rPr>
        <w:drawing>
          <wp:inline distT="0" distB="0" distL="0" distR="0" wp14:anchorId="316FF1C3" wp14:editId="2E9A9BA2">
            <wp:extent cx="1800000" cy="1350000"/>
            <wp:effectExtent l="0" t="0" r="0" b="317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0220609_11261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00000" cy="1350000"/>
                    </a:xfrm>
                    <a:prstGeom prst="rect">
                      <a:avLst/>
                    </a:prstGeom>
                  </pic:spPr>
                </pic:pic>
              </a:graphicData>
            </a:graphic>
          </wp:inline>
        </w:drawing>
      </w:r>
      <w:r>
        <w:rPr>
          <w:rFonts w:ascii="Futura Lt BT" w:hAnsi="Futura Lt BT"/>
          <w:noProof/>
          <w:sz w:val="22"/>
          <w:szCs w:val="22"/>
          <w:lang w:val="es-ES"/>
        </w:rPr>
        <w:drawing>
          <wp:inline distT="0" distB="0" distL="0" distR="0" wp14:anchorId="7C516EDD" wp14:editId="5B170C65">
            <wp:extent cx="1800000" cy="1350000"/>
            <wp:effectExtent l="0" t="0" r="0" b="317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220609_112639.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00000" cy="1350000"/>
                    </a:xfrm>
                    <a:prstGeom prst="rect">
                      <a:avLst/>
                    </a:prstGeom>
                  </pic:spPr>
                </pic:pic>
              </a:graphicData>
            </a:graphic>
          </wp:inline>
        </w:drawing>
      </w:r>
      <w:r>
        <w:rPr>
          <w:rFonts w:ascii="Futura Lt BT" w:hAnsi="Futura Lt BT"/>
          <w:noProof/>
          <w:sz w:val="22"/>
          <w:szCs w:val="22"/>
          <w:lang w:val="es-ES"/>
        </w:rPr>
        <w:drawing>
          <wp:inline distT="0" distB="0" distL="0" distR="0" wp14:anchorId="1E435F20" wp14:editId="19A51FB3">
            <wp:extent cx="1800000" cy="1350000"/>
            <wp:effectExtent l="0" t="0" r="0" b="317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0220609_11265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00000" cy="1350000"/>
                    </a:xfrm>
                    <a:prstGeom prst="rect">
                      <a:avLst/>
                    </a:prstGeom>
                  </pic:spPr>
                </pic:pic>
              </a:graphicData>
            </a:graphic>
          </wp:inline>
        </w:drawing>
      </w:r>
    </w:p>
    <w:p w14:paraId="1BA59E73" w14:textId="77777777" w:rsidR="00765B9E" w:rsidRDefault="00765B9E" w:rsidP="00765B9E">
      <w:pPr>
        <w:ind w:right="-1"/>
        <w:rPr>
          <w:rFonts w:ascii="Futura Lt BT" w:hAnsi="Futura Lt BT"/>
          <w:sz w:val="22"/>
          <w:szCs w:val="22"/>
          <w:lang w:val="es-ES"/>
        </w:rPr>
      </w:pPr>
    </w:p>
    <w:p w14:paraId="3BBC53E8" w14:textId="77777777" w:rsidR="00765B9E" w:rsidRDefault="00765B9E" w:rsidP="00765B9E">
      <w:pPr>
        <w:ind w:right="-1"/>
        <w:rPr>
          <w:rFonts w:ascii="Futura Lt BT" w:hAnsi="Futura Lt BT"/>
          <w:sz w:val="22"/>
          <w:szCs w:val="22"/>
          <w:lang w:val="es-ES"/>
        </w:rPr>
      </w:pPr>
    </w:p>
    <w:p w14:paraId="42EBBE1D" w14:textId="77777777" w:rsidR="00765B9E" w:rsidRDefault="00765B9E" w:rsidP="00765B9E">
      <w:pPr>
        <w:ind w:right="-1"/>
        <w:rPr>
          <w:rFonts w:ascii="Futura Lt BT" w:hAnsi="Futura Lt BT"/>
          <w:sz w:val="22"/>
          <w:szCs w:val="22"/>
          <w:lang w:val="es-ES"/>
        </w:rPr>
      </w:pPr>
    </w:p>
    <w:p w14:paraId="68E943FC" w14:textId="77777777" w:rsidR="00765B9E" w:rsidRPr="00A85999" w:rsidRDefault="00765B9E" w:rsidP="00765B9E">
      <w:pPr>
        <w:pStyle w:val="Prrafodelista"/>
        <w:widowControl w:val="0"/>
        <w:numPr>
          <w:ilvl w:val="0"/>
          <w:numId w:val="33"/>
        </w:numPr>
        <w:tabs>
          <w:tab w:val="left" w:pos="28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left="0" w:firstLine="0"/>
        <w:contextualSpacing/>
        <w:jc w:val="both"/>
        <w:rPr>
          <w:rFonts w:ascii="Futura Lt BT" w:hAnsi="Futura Lt BT"/>
        </w:rPr>
      </w:pPr>
      <w:r w:rsidRPr="00A85999">
        <w:rPr>
          <w:rFonts w:ascii="Futura Md BT" w:hAnsi="Futura Md BT"/>
          <w:b/>
        </w:rPr>
        <w:t>JUSTIFICACIÓN DEL CUMPLIMIENTO DE LA LEGISLACIÓN SUPRAMUNICIPAL Y NORMATIVA SECTORIAL QUE RESULTE DE APLICACIÓN.</w:t>
      </w:r>
    </w:p>
    <w:p w14:paraId="57E21880" w14:textId="77777777" w:rsidR="00765B9E" w:rsidRPr="00B417D8" w:rsidRDefault="00765B9E" w:rsidP="00765B9E">
      <w:pPr>
        <w:ind w:left="360"/>
        <w:rPr>
          <w:rFonts w:ascii="Futura Lt BT" w:hAnsi="Futura Lt BT"/>
          <w:color w:val="0070C0"/>
          <w:lang w:val="es-ES"/>
        </w:rPr>
      </w:pPr>
    </w:p>
    <w:p w14:paraId="17D2CD4E" w14:textId="77777777" w:rsidR="00765B9E" w:rsidRPr="00487F3F"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rPr>
      </w:pPr>
      <w:r w:rsidRPr="00487F3F">
        <w:rPr>
          <w:rFonts w:ascii="Futura Lt BT" w:hAnsi="Futura Lt BT"/>
          <w:b/>
        </w:rPr>
        <w:t>JUSTIFICACIÓN CUMPLIMIENTO CTE-DB-SUA y NORMATIVA DE ACCESIBILIDAD</w:t>
      </w:r>
    </w:p>
    <w:p w14:paraId="0D1AE4E8" w14:textId="77777777" w:rsidR="00765B9E" w:rsidRPr="000E6819" w:rsidRDefault="00765B9E" w:rsidP="00765B9E">
      <w:pPr>
        <w:ind w:right="-1"/>
        <w:jc w:val="both"/>
        <w:rPr>
          <w:rFonts w:ascii="Futura Lt BT" w:hAnsi="Futura Lt BT"/>
          <w:sz w:val="22"/>
          <w:szCs w:val="22"/>
          <w:lang w:val="es-ES"/>
        </w:rPr>
      </w:pPr>
      <w:r w:rsidRPr="00487F3F">
        <w:rPr>
          <w:rFonts w:ascii="Futura Lt BT" w:hAnsi="Futura Lt BT"/>
          <w:sz w:val="22"/>
          <w:szCs w:val="22"/>
          <w:lang w:val="es-ES"/>
        </w:rPr>
        <w:t>Según indica el artículo 18 de la Lay 10/2014, de 3 de diciembre, de accesibilidad “</w:t>
      </w:r>
      <w:r w:rsidRPr="00487F3F">
        <w:rPr>
          <w:rFonts w:ascii="Futura Lt BT" w:hAnsi="Futura Lt BT"/>
          <w:i/>
          <w:sz w:val="22"/>
          <w:szCs w:val="22"/>
          <w:lang w:val="es-ES"/>
        </w:rPr>
        <w:t>Los accesos a todo edificio habrán de garantizar la accesibilidad a su interior mediante itinerarios accesibles fácilmente localizables que lo comuniquen con la vía pública y las plazas accesibles de aparcamiento. Cuando existan varios edificios integrados en un mis</w:t>
      </w:r>
      <w:r w:rsidRPr="00487F3F">
        <w:rPr>
          <w:rFonts w:ascii="Futura Lt BT" w:hAnsi="Futura Lt BT"/>
          <w:i/>
          <w:sz w:val="22"/>
          <w:szCs w:val="22"/>
          <w:lang w:val="es-ES"/>
        </w:rPr>
        <w:softHyphen/>
        <w:t xml:space="preserve">mo complejo, estarán comunicados entre sí y con las </w:t>
      </w:r>
      <w:r w:rsidRPr="000E6819">
        <w:rPr>
          <w:rFonts w:ascii="Futura Lt BT" w:hAnsi="Futura Lt BT"/>
          <w:i/>
          <w:sz w:val="22"/>
          <w:szCs w:val="22"/>
          <w:lang w:val="es-ES"/>
        </w:rPr>
        <w:t>zonas comunes mediante itinerarios accesibles.</w:t>
      </w:r>
      <w:r w:rsidRPr="000E6819">
        <w:rPr>
          <w:rFonts w:ascii="Futura Lt BT" w:hAnsi="Futura Lt BT"/>
          <w:sz w:val="22"/>
          <w:szCs w:val="22"/>
          <w:lang w:val="es-ES"/>
        </w:rPr>
        <w:t>”.</w:t>
      </w:r>
    </w:p>
    <w:p w14:paraId="5BCC5B44" w14:textId="77777777" w:rsidR="00765B9E" w:rsidRPr="00487F3F" w:rsidRDefault="00765B9E" w:rsidP="00765B9E">
      <w:pPr>
        <w:ind w:right="-1"/>
        <w:jc w:val="both"/>
        <w:rPr>
          <w:rFonts w:ascii="Futura Lt BT" w:hAnsi="Futura Lt BT"/>
          <w:sz w:val="22"/>
          <w:szCs w:val="22"/>
          <w:lang w:val="es-ES"/>
        </w:rPr>
      </w:pPr>
      <w:r w:rsidRPr="00487F3F">
        <w:rPr>
          <w:rFonts w:ascii="Futura Lt BT" w:hAnsi="Futura Lt BT"/>
          <w:sz w:val="22"/>
          <w:szCs w:val="22"/>
          <w:lang w:val="es-ES"/>
        </w:rPr>
        <w:t>La propuesta realizada CUMPLE con lo aquí establecido ya que el acceso al complejo se realiza a cota de la calle de acceso.</w:t>
      </w:r>
    </w:p>
    <w:p w14:paraId="49D62861" w14:textId="77777777" w:rsidR="00765B9E" w:rsidRPr="00487F3F" w:rsidRDefault="00765B9E" w:rsidP="00765B9E">
      <w:pPr>
        <w:ind w:right="-1"/>
        <w:jc w:val="both"/>
        <w:rPr>
          <w:rFonts w:ascii="Futura Lt BT" w:hAnsi="Futura Lt BT"/>
          <w:sz w:val="22"/>
          <w:szCs w:val="22"/>
          <w:lang w:val="es-ES"/>
        </w:rPr>
      </w:pPr>
      <w:r w:rsidRPr="00487F3F">
        <w:rPr>
          <w:rFonts w:ascii="Futura Lt BT" w:hAnsi="Futura Lt BT"/>
          <w:sz w:val="22"/>
          <w:szCs w:val="22"/>
          <w:lang w:val="es-ES"/>
        </w:rPr>
        <w:t>La propuesta genera y mejora el espacio libre interior de la parcela dotacional ya edificada.</w:t>
      </w:r>
    </w:p>
    <w:p w14:paraId="37D7E190" w14:textId="77777777" w:rsidR="00765B9E" w:rsidRPr="00487F3F" w:rsidRDefault="00765B9E" w:rsidP="00765B9E">
      <w:pPr>
        <w:ind w:right="-1"/>
        <w:jc w:val="both"/>
        <w:rPr>
          <w:rFonts w:ascii="Futura Lt BT" w:hAnsi="Futura Lt BT"/>
          <w:sz w:val="22"/>
          <w:szCs w:val="22"/>
          <w:lang w:val="es-ES"/>
        </w:rPr>
      </w:pPr>
      <w:r w:rsidRPr="00487F3F">
        <w:rPr>
          <w:rFonts w:ascii="Futura Lt BT" w:hAnsi="Futura Lt BT"/>
          <w:sz w:val="22"/>
          <w:szCs w:val="22"/>
          <w:lang w:val="es-ES"/>
        </w:rPr>
        <w:t xml:space="preserve">La propuesta realizada tiene su razón de ser en la mejora de la accesibilidad tanto a la parcela como a las distintas edificaciones que componen el complejo asistencial que dadas sus características hacen necesario trasladar a los residentes entre los distintos edificios que </w:t>
      </w:r>
      <w:r w:rsidRPr="00487F3F">
        <w:rPr>
          <w:rFonts w:ascii="Futura Lt BT" w:hAnsi="Futura Lt BT"/>
          <w:sz w:val="22"/>
          <w:szCs w:val="22"/>
          <w:lang w:val="es-ES"/>
        </w:rPr>
        <w:lastRenderedPageBreak/>
        <w:t>componen el conjunto y que en la actualidad debe hacerse por el exterior de los mismos y a la intemperie puesto que no existe interconexión entre los mismos.</w:t>
      </w:r>
    </w:p>
    <w:p w14:paraId="6FF5205C" w14:textId="77777777" w:rsidR="00765B9E" w:rsidRPr="00487F3F" w:rsidRDefault="00765B9E" w:rsidP="00765B9E">
      <w:pPr>
        <w:ind w:right="-1"/>
        <w:jc w:val="both"/>
        <w:rPr>
          <w:rFonts w:ascii="Futura Lt BT" w:hAnsi="Futura Lt BT"/>
          <w:sz w:val="22"/>
          <w:szCs w:val="22"/>
          <w:lang w:val="es-ES"/>
        </w:rPr>
      </w:pPr>
      <w:r w:rsidRPr="00487F3F">
        <w:rPr>
          <w:rFonts w:ascii="Futura Lt BT" w:hAnsi="Futura Lt BT"/>
          <w:sz w:val="22"/>
          <w:szCs w:val="22"/>
          <w:lang w:val="es-ES"/>
        </w:rPr>
        <w:t xml:space="preserve">Se propone pues un sistema de conexión entre edificios protegido de la intemperie, con tramos horizontales elevados y elementos puntuales de comunicación vertical. </w:t>
      </w:r>
    </w:p>
    <w:p w14:paraId="29E75B77" w14:textId="77777777" w:rsidR="00765B9E" w:rsidRPr="00487F3F" w:rsidRDefault="00765B9E" w:rsidP="00765B9E">
      <w:pPr>
        <w:ind w:right="-1"/>
        <w:jc w:val="both"/>
        <w:rPr>
          <w:rFonts w:ascii="Futura Lt BT" w:hAnsi="Futura Lt BT"/>
          <w:sz w:val="22"/>
          <w:szCs w:val="22"/>
          <w:lang w:val="es-ES"/>
        </w:rPr>
      </w:pPr>
      <w:r w:rsidRPr="00487F3F">
        <w:rPr>
          <w:rFonts w:ascii="Futura Lt BT" w:hAnsi="Futura Lt BT"/>
          <w:sz w:val="22"/>
          <w:szCs w:val="22"/>
          <w:lang w:val="es-ES"/>
        </w:rPr>
        <w:t>Se hace necesario dotar al conjunto de esta conexión para permitir a residentes y trabajadores el desplazamiento por todo el complejo sin necesidad de hacerlo a la intemperie. Al mismo tiempo se mejoran las comunicaciones exteriores con un sistema de plazas inclinadas, con pendientes no superiores al 6%, y escaleras a modo de "atajos". En ellas se generan espacios de estar, donde desarrollar actividades al aire libre. Debajo de las plazas se construye un aparcamiento subterráneo de 53 plazas de coche y 9 plazas de moto. Esto permite liberar el vial de acceso, ocupado por vehículos aparcados, por completo y reordenar la circulación interior de la parcela.</w:t>
      </w:r>
    </w:p>
    <w:p w14:paraId="2BACA964" w14:textId="77777777" w:rsidR="00765B9E" w:rsidRDefault="00765B9E" w:rsidP="00765B9E">
      <w:pPr>
        <w:ind w:right="-1"/>
        <w:jc w:val="both"/>
        <w:rPr>
          <w:rFonts w:ascii="Futura Lt BT" w:hAnsi="Futura Lt BT"/>
          <w:color w:val="0070C0"/>
          <w:sz w:val="22"/>
          <w:szCs w:val="22"/>
          <w:lang w:val="es-ES"/>
        </w:rPr>
      </w:pPr>
    </w:p>
    <w:p w14:paraId="19EB2DE8" w14:textId="77777777" w:rsidR="00765B9E" w:rsidRPr="007910AE" w:rsidRDefault="00765B9E" w:rsidP="00765B9E">
      <w:pPr>
        <w:jc w:val="both"/>
        <w:rPr>
          <w:rFonts w:ascii="Futura Lt BT" w:hAnsi="Futura Lt BT"/>
          <w:sz w:val="22"/>
          <w:szCs w:val="22"/>
          <w:lang w:val="es-ES"/>
        </w:rPr>
      </w:pPr>
      <w:r w:rsidRPr="007910AE">
        <w:rPr>
          <w:rFonts w:ascii="Futura Lt BT" w:hAnsi="Futura Lt BT"/>
          <w:b/>
          <w:sz w:val="22"/>
          <w:szCs w:val="22"/>
          <w:lang w:val="es-ES"/>
        </w:rPr>
        <w:t>SUA.9</w:t>
      </w:r>
      <w:r w:rsidRPr="007910AE">
        <w:rPr>
          <w:rFonts w:ascii="Futura Lt BT" w:hAnsi="Futura Lt BT"/>
          <w:b/>
          <w:sz w:val="22"/>
          <w:szCs w:val="22"/>
          <w:lang w:val="es-ES"/>
        </w:rPr>
        <w:tab/>
        <w:t>ACCESIBILIDAD</w:t>
      </w:r>
    </w:p>
    <w:p w14:paraId="6E4CE92E" w14:textId="77777777" w:rsidR="00765B9E" w:rsidRPr="007910AE" w:rsidRDefault="00765B9E" w:rsidP="00765B9E">
      <w:pPr>
        <w:jc w:val="both"/>
        <w:rPr>
          <w:rFonts w:ascii="Futura Lt BT" w:hAnsi="Futura Lt BT"/>
          <w:b/>
          <w:sz w:val="22"/>
          <w:szCs w:val="22"/>
          <w:lang w:val="es-ES"/>
        </w:rPr>
      </w:pPr>
      <w:r w:rsidRPr="007910AE">
        <w:rPr>
          <w:rFonts w:ascii="Futura Lt BT" w:hAnsi="Futura Lt BT"/>
          <w:b/>
          <w:sz w:val="22"/>
          <w:szCs w:val="22"/>
          <w:lang w:val="es-ES"/>
        </w:rPr>
        <w:t>Condiciones funcionales</w:t>
      </w:r>
    </w:p>
    <w:p w14:paraId="179A89FE" w14:textId="77777777" w:rsidR="00765B9E" w:rsidRPr="007910AE" w:rsidRDefault="00765B9E" w:rsidP="00765B9E">
      <w:pPr>
        <w:jc w:val="both"/>
        <w:rPr>
          <w:rFonts w:ascii="Futura Lt BT" w:hAnsi="Futura Lt BT"/>
          <w:sz w:val="22"/>
          <w:szCs w:val="22"/>
          <w:lang w:val="es-ES"/>
        </w:rPr>
      </w:pPr>
      <w:r w:rsidRPr="007910AE">
        <w:rPr>
          <w:rFonts w:ascii="Futura Lt BT" w:hAnsi="Futura Lt BT"/>
          <w:sz w:val="22"/>
          <w:szCs w:val="22"/>
          <w:lang w:val="es-ES"/>
        </w:rPr>
        <w:t>La parcela dispone al menos de un itinerario accesible que comunique una entrada principal al sistema de pasarelas.</w:t>
      </w:r>
      <w:r>
        <w:rPr>
          <w:rFonts w:ascii="Futura Lt BT" w:hAnsi="Futura Lt BT"/>
          <w:sz w:val="22"/>
          <w:szCs w:val="22"/>
          <w:lang w:val="es-ES"/>
        </w:rPr>
        <w:t xml:space="preserve"> </w:t>
      </w:r>
      <w:r w:rsidRPr="007910AE">
        <w:rPr>
          <w:rFonts w:ascii="Futura Lt BT" w:hAnsi="Futura Lt BT"/>
          <w:sz w:val="22"/>
          <w:szCs w:val="22"/>
          <w:lang w:val="es-ES"/>
        </w:rPr>
        <w:t>Las diferentes plantas están comunicadas con ascensor accesible.</w:t>
      </w:r>
    </w:p>
    <w:p w14:paraId="1EAC878D" w14:textId="77777777" w:rsidR="00765B9E" w:rsidRPr="009F3D78" w:rsidRDefault="00765B9E" w:rsidP="00765B9E">
      <w:pPr>
        <w:jc w:val="both"/>
        <w:rPr>
          <w:rFonts w:ascii="Futura Lt BT" w:hAnsi="Futura Lt BT"/>
          <w:sz w:val="6"/>
          <w:szCs w:val="6"/>
          <w:lang w:val="es-ES"/>
        </w:rPr>
      </w:pPr>
    </w:p>
    <w:p w14:paraId="5BD9017D" w14:textId="77777777" w:rsidR="00765B9E" w:rsidRPr="007910AE" w:rsidRDefault="00765B9E" w:rsidP="00765B9E">
      <w:pPr>
        <w:jc w:val="both"/>
        <w:rPr>
          <w:rFonts w:ascii="Futura Lt BT" w:hAnsi="Futura Lt BT"/>
          <w:b/>
          <w:sz w:val="22"/>
          <w:szCs w:val="22"/>
          <w:lang w:val="es-ES"/>
        </w:rPr>
      </w:pPr>
      <w:r w:rsidRPr="007910AE">
        <w:rPr>
          <w:rFonts w:ascii="Futura Lt BT" w:hAnsi="Futura Lt BT"/>
          <w:b/>
          <w:sz w:val="22"/>
          <w:szCs w:val="22"/>
          <w:lang w:val="es-ES"/>
        </w:rPr>
        <w:t>Dotación de elementos accesibles</w:t>
      </w:r>
    </w:p>
    <w:p w14:paraId="2F1B0D60" w14:textId="77777777" w:rsidR="00765B9E" w:rsidRPr="007910AE" w:rsidRDefault="00765B9E" w:rsidP="00765B9E">
      <w:pPr>
        <w:jc w:val="both"/>
        <w:rPr>
          <w:rFonts w:ascii="Futura Lt BT" w:hAnsi="Futura Lt BT"/>
          <w:sz w:val="22"/>
          <w:szCs w:val="22"/>
          <w:lang w:val="es-ES"/>
        </w:rPr>
      </w:pPr>
      <w:r w:rsidRPr="007910AE">
        <w:rPr>
          <w:rFonts w:ascii="Futura Lt BT" w:hAnsi="Futura Lt BT"/>
          <w:sz w:val="22"/>
          <w:szCs w:val="22"/>
          <w:lang w:val="es-ES"/>
        </w:rPr>
        <w:t>El aparcamiento dispone de dos plazas accesibles de un total de 53 plazas de coche</w:t>
      </w:r>
      <w:r w:rsidRPr="00731BBE">
        <w:rPr>
          <w:rFonts w:ascii="Futura Lt BT" w:hAnsi="Futura Lt BT"/>
          <w:sz w:val="22"/>
          <w:szCs w:val="22"/>
          <w:lang w:val="es-ES"/>
        </w:rPr>
        <w:t xml:space="preserve"> </w:t>
      </w:r>
      <w:r w:rsidRPr="000C4DAB">
        <w:rPr>
          <w:rFonts w:ascii="Futura Lt BT" w:hAnsi="Futura Lt BT"/>
          <w:sz w:val="22"/>
          <w:szCs w:val="22"/>
          <w:lang w:val="es-ES"/>
        </w:rPr>
        <w:t>y 9 plazas de moto</w:t>
      </w:r>
      <w:r w:rsidRPr="007910AE">
        <w:rPr>
          <w:rFonts w:ascii="Futura Lt BT" w:hAnsi="Futura Lt BT"/>
          <w:sz w:val="22"/>
          <w:szCs w:val="22"/>
          <w:lang w:val="es-ES"/>
        </w:rPr>
        <w:t>.</w:t>
      </w:r>
      <w:r>
        <w:rPr>
          <w:rFonts w:ascii="Futura Lt BT" w:hAnsi="Futura Lt BT"/>
          <w:sz w:val="22"/>
          <w:szCs w:val="22"/>
          <w:lang w:val="es-ES"/>
        </w:rPr>
        <w:t xml:space="preserve"> </w:t>
      </w:r>
      <w:r w:rsidRPr="007910AE">
        <w:rPr>
          <w:rFonts w:ascii="Futura Lt BT" w:hAnsi="Futura Lt BT"/>
          <w:sz w:val="22"/>
          <w:szCs w:val="22"/>
          <w:lang w:val="es-ES"/>
        </w:rPr>
        <w:t>Los pulsadores de alarma son mecanismos accesibles.</w:t>
      </w:r>
    </w:p>
    <w:p w14:paraId="3BDCE41B" w14:textId="77777777" w:rsidR="00765B9E" w:rsidRPr="009F3D78" w:rsidRDefault="00765B9E" w:rsidP="00765B9E">
      <w:pPr>
        <w:jc w:val="both"/>
        <w:rPr>
          <w:rFonts w:ascii="Futura Lt BT" w:hAnsi="Futura Lt BT"/>
          <w:sz w:val="6"/>
          <w:szCs w:val="6"/>
          <w:lang w:val="es-ES"/>
        </w:rPr>
      </w:pPr>
    </w:p>
    <w:p w14:paraId="2427BD8C" w14:textId="77777777" w:rsidR="00765B9E" w:rsidRPr="007910AE" w:rsidRDefault="00765B9E" w:rsidP="00765B9E">
      <w:pPr>
        <w:jc w:val="both"/>
        <w:rPr>
          <w:rFonts w:ascii="Futura Lt BT" w:hAnsi="Futura Lt BT"/>
          <w:b/>
          <w:sz w:val="22"/>
          <w:szCs w:val="22"/>
          <w:lang w:val="es-ES"/>
        </w:rPr>
      </w:pPr>
      <w:r w:rsidRPr="007910AE">
        <w:rPr>
          <w:rFonts w:ascii="Futura Lt BT" w:hAnsi="Futura Lt BT"/>
          <w:b/>
          <w:sz w:val="22"/>
          <w:szCs w:val="22"/>
          <w:lang w:val="es-ES"/>
        </w:rPr>
        <w:t>Condiciones y características de la información y señalización para la accesibilidad</w:t>
      </w:r>
    </w:p>
    <w:p w14:paraId="239F6041" w14:textId="77777777" w:rsidR="00765B9E" w:rsidRPr="007910AE" w:rsidRDefault="00765B9E" w:rsidP="00765B9E">
      <w:pPr>
        <w:jc w:val="both"/>
        <w:rPr>
          <w:rFonts w:ascii="Futura Lt BT" w:hAnsi="Futura Lt BT"/>
          <w:sz w:val="22"/>
          <w:szCs w:val="22"/>
          <w:lang w:val="es-ES"/>
        </w:rPr>
      </w:pPr>
      <w:r w:rsidRPr="007910AE">
        <w:rPr>
          <w:rFonts w:ascii="Futura Lt BT" w:hAnsi="Futura Lt BT"/>
          <w:sz w:val="22"/>
          <w:szCs w:val="22"/>
          <w:lang w:val="es-ES"/>
        </w:rPr>
        <w:t>1</w:t>
      </w:r>
      <w:r>
        <w:rPr>
          <w:rFonts w:ascii="Futura Lt BT" w:hAnsi="Futura Lt BT"/>
          <w:sz w:val="22"/>
          <w:szCs w:val="22"/>
          <w:lang w:val="es-ES"/>
        </w:rPr>
        <w:t>.</w:t>
      </w:r>
      <w:r w:rsidRPr="007910AE">
        <w:rPr>
          <w:rFonts w:ascii="Futura Lt BT" w:hAnsi="Futura Lt BT"/>
          <w:sz w:val="22"/>
          <w:szCs w:val="22"/>
          <w:lang w:val="es-ES"/>
        </w:rPr>
        <w:t xml:space="preserve"> Las entradas al edificio accesibles, los itinerarios accesibles, las plazas de aparcamiento accesibles y los servicios higiénicos accesibles (aseo, cabina de vestuario y ducha accesible) se señalizarán mediante SIA, complementado, en su caso, con flecha direccional.</w:t>
      </w:r>
    </w:p>
    <w:p w14:paraId="343C6086" w14:textId="77777777" w:rsidR="00765B9E" w:rsidRPr="007910AE" w:rsidRDefault="00765B9E" w:rsidP="00765B9E">
      <w:pPr>
        <w:jc w:val="both"/>
        <w:rPr>
          <w:rFonts w:ascii="Futura Lt BT" w:hAnsi="Futura Lt BT"/>
          <w:sz w:val="22"/>
          <w:szCs w:val="22"/>
          <w:lang w:val="es-ES"/>
        </w:rPr>
      </w:pPr>
      <w:r w:rsidRPr="007910AE">
        <w:rPr>
          <w:rFonts w:ascii="Futura Lt BT" w:hAnsi="Futura Lt BT"/>
          <w:sz w:val="22"/>
          <w:szCs w:val="22"/>
          <w:lang w:val="es-ES"/>
        </w:rPr>
        <w:t>2</w:t>
      </w:r>
      <w:r>
        <w:rPr>
          <w:rFonts w:ascii="Futura Lt BT" w:hAnsi="Futura Lt BT"/>
          <w:sz w:val="22"/>
          <w:szCs w:val="22"/>
          <w:lang w:val="es-ES"/>
        </w:rPr>
        <w:t>.</w:t>
      </w:r>
      <w:r w:rsidRPr="007910AE">
        <w:rPr>
          <w:rFonts w:ascii="Futura Lt BT" w:hAnsi="Futura Lt BT"/>
          <w:sz w:val="22"/>
          <w:szCs w:val="22"/>
          <w:lang w:val="es-ES"/>
        </w:rPr>
        <w:t xml:space="preserve"> Los ascensores accesibles se señalizarán mediante SIA. Asimismo,</w:t>
      </w:r>
      <w:r>
        <w:rPr>
          <w:rFonts w:ascii="Futura Lt BT" w:hAnsi="Futura Lt BT"/>
          <w:sz w:val="22"/>
          <w:szCs w:val="22"/>
          <w:lang w:val="es-ES"/>
        </w:rPr>
        <w:t xml:space="preserve"> contarán con indicación en Brai</w:t>
      </w:r>
      <w:r w:rsidRPr="007910AE">
        <w:rPr>
          <w:rFonts w:ascii="Futura Lt BT" w:hAnsi="Futura Lt BT"/>
          <w:sz w:val="22"/>
          <w:szCs w:val="22"/>
          <w:lang w:val="es-ES"/>
        </w:rPr>
        <w:t>lle y arábigo en alto relieve a una altura entre 0,80 y 1,20 m, del número de planta en la jamba derecha en sentido salida de la cabina.</w:t>
      </w:r>
    </w:p>
    <w:p w14:paraId="0B4FD664" w14:textId="77777777" w:rsidR="00765B9E" w:rsidRPr="007910AE" w:rsidRDefault="00765B9E" w:rsidP="00765B9E">
      <w:pPr>
        <w:jc w:val="both"/>
        <w:rPr>
          <w:rFonts w:ascii="Futura Lt BT" w:hAnsi="Futura Lt BT"/>
          <w:sz w:val="22"/>
          <w:szCs w:val="22"/>
          <w:lang w:val="es-ES"/>
        </w:rPr>
      </w:pPr>
      <w:r w:rsidRPr="007910AE">
        <w:rPr>
          <w:rFonts w:ascii="Futura Lt BT" w:hAnsi="Futura Lt BT"/>
          <w:sz w:val="22"/>
          <w:szCs w:val="22"/>
          <w:lang w:val="es-ES"/>
        </w:rPr>
        <w:t>3</w:t>
      </w:r>
      <w:r>
        <w:rPr>
          <w:rFonts w:ascii="Futura Lt BT" w:hAnsi="Futura Lt BT"/>
          <w:sz w:val="22"/>
          <w:szCs w:val="22"/>
          <w:lang w:val="es-ES"/>
        </w:rPr>
        <w:t>.</w:t>
      </w:r>
      <w:r w:rsidRPr="007910AE">
        <w:rPr>
          <w:rFonts w:ascii="Futura Lt BT" w:hAnsi="Futura Lt BT"/>
          <w:sz w:val="22"/>
          <w:szCs w:val="22"/>
          <w:lang w:val="es-ES"/>
        </w:rPr>
        <w:t xml:space="preserve"> Los servicios higiénicos de uso general se señalizarán con pictogramas normalizados de sexo en alto relieve y contraste cromático, a una altura entre 0,80 y 1,20 m, junto al marco, a la derecha de la puerta y en el sentido de la entrada.</w:t>
      </w:r>
    </w:p>
    <w:p w14:paraId="10E0686A" w14:textId="77777777" w:rsidR="00765B9E" w:rsidRDefault="00765B9E" w:rsidP="00765B9E">
      <w:pPr>
        <w:jc w:val="both"/>
        <w:rPr>
          <w:rFonts w:ascii="Futura Lt BT" w:hAnsi="Futura Lt BT"/>
          <w:sz w:val="22"/>
          <w:szCs w:val="22"/>
          <w:lang w:val="es-ES"/>
        </w:rPr>
      </w:pPr>
      <w:r w:rsidRPr="007910AE">
        <w:rPr>
          <w:rFonts w:ascii="Futura Lt BT" w:hAnsi="Futura Lt BT"/>
          <w:sz w:val="22"/>
          <w:szCs w:val="22"/>
          <w:lang w:val="es-ES"/>
        </w:rPr>
        <w:t>4</w:t>
      </w:r>
      <w:r>
        <w:rPr>
          <w:rFonts w:ascii="Futura Lt BT" w:hAnsi="Futura Lt BT"/>
          <w:sz w:val="22"/>
          <w:szCs w:val="22"/>
          <w:lang w:val="es-ES"/>
        </w:rPr>
        <w:t>.</w:t>
      </w:r>
      <w:r w:rsidRPr="007910AE">
        <w:rPr>
          <w:rFonts w:ascii="Futura Lt BT" w:hAnsi="Futura Lt BT"/>
          <w:sz w:val="22"/>
          <w:szCs w:val="22"/>
          <w:lang w:val="es-ES"/>
        </w:rPr>
        <w:t xml:space="preserve"> Las bandas señalizadoras visuales y táctiles serán de color contrast</w:t>
      </w:r>
      <w:r>
        <w:rPr>
          <w:rFonts w:ascii="Futura Lt BT" w:hAnsi="Futura Lt BT"/>
          <w:sz w:val="22"/>
          <w:szCs w:val="22"/>
          <w:lang w:val="es-ES"/>
        </w:rPr>
        <w:t>ado con el pavimento, con relie</w:t>
      </w:r>
      <w:r w:rsidRPr="007910AE">
        <w:rPr>
          <w:rFonts w:ascii="Futura Lt BT" w:hAnsi="Futura Lt BT"/>
          <w:sz w:val="22"/>
          <w:szCs w:val="22"/>
          <w:lang w:val="es-ES"/>
        </w:rPr>
        <w:t>ve de altura 3±1 mm en interiores y 5±1 mm en exteriores. Las exigidas en el apartado 4.2.3 de la Sección SUA 1 para señalizar el arranque de escaleras, tendrán 80 cm de longitud en el sentido de la marcha, anchura la del itinerario y acanaladuras perpendiculares a</w:t>
      </w:r>
      <w:r>
        <w:rPr>
          <w:rFonts w:ascii="Futura Lt BT" w:hAnsi="Futura Lt BT"/>
          <w:sz w:val="22"/>
          <w:szCs w:val="22"/>
          <w:lang w:val="es-ES"/>
        </w:rPr>
        <w:t>l eje de la escalera. Las exigi</w:t>
      </w:r>
      <w:r w:rsidRPr="007910AE">
        <w:rPr>
          <w:rFonts w:ascii="Futura Lt BT" w:hAnsi="Futura Lt BT"/>
          <w:sz w:val="22"/>
          <w:szCs w:val="22"/>
          <w:lang w:val="es-ES"/>
        </w:rPr>
        <w:t>das para señalizar el itinerario accesible hasta un punto de llamada accesible o hasta un punto de atención accesible, serán de acanaladura paralela a la dirección de la marcha y de anchura 40 cm.</w:t>
      </w:r>
    </w:p>
    <w:p w14:paraId="0C1252D3" w14:textId="77777777" w:rsidR="00765B9E" w:rsidRPr="00A85999" w:rsidRDefault="00765B9E" w:rsidP="00765B9E">
      <w:pPr>
        <w:jc w:val="both"/>
        <w:rPr>
          <w:rFonts w:ascii="Futura Lt BT" w:hAnsi="Futura Lt BT"/>
          <w:sz w:val="16"/>
          <w:szCs w:val="16"/>
          <w:lang w:val="es-ES"/>
        </w:rPr>
      </w:pPr>
    </w:p>
    <w:p w14:paraId="3600117D" w14:textId="77777777" w:rsidR="00765B9E" w:rsidRDefault="00765B9E" w:rsidP="00765B9E">
      <w:pPr>
        <w:pStyle w:val="Piedepgina"/>
        <w:jc w:val="both"/>
        <w:rPr>
          <w:rFonts w:ascii="Tw Cen MT" w:hAnsi="Tw Cen MT"/>
          <w:b/>
          <w:sz w:val="18"/>
          <w:szCs w:val="18"/>
          <w:lang w:val="es-ES"/>
        </w:rPr>
      </w:pPr>
    </w:p>
    <w:p w14:paraId="3BABC206" w14:textId="77777777" w:rsidR="00765B9E" w:rsidRPr="00A85999" w:rsidRDefault="00765B9E" w:rsidP="00765B9E">
      <w:pPr>
        <w:pStyle w:val="Piedepgina"/>
        <w:jc w:val="both"/>
        <w:rPr>
          <w:rFonts w:ascii="Tw Cen MT" w:hAnsi="Tw Cen MT"/>
          <w:b/>
          <w:sz w:val="18"/>
          <w:szCs w:val="18"/>
          <w:lang w:val="es-ES"/>
        </w:rPr>
      </w:pPr>
    </w:p>
    <w:p w14:paraId="473F434F" w14:textId="77777777" w:rsidR="00765B9E" w:rsidRPr="00731BBE"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rPr>
      </w:pPr>
      <w:r w:rsidRPr="00731BBE">
        <w:rPr>
          <w:rFonts w:ascii="Futura Lt BT" w:hAnsi="Futura Lt BT"/>
          <w:b/>
        </w:rPr>
        <w:t>JUSTIFICACIÓN CUMPLIMIENTO DECRETO 19/2011 ORDENACIÓN DEL TERRITORIO</w:t>
      </w:r>
    </w:p>
    <w:p w14:paraId="61061373" w14:textId="77777777" w:rsidR="00765B9E" w:rsidRDefault="00765B9E" w:rsidP="00765B9E">
      <w:pPr>
        <w:ind w:right="-1"/>
        <w:jc w:val="both"/>
        <w:rPr>
          <w:rFonts w:ascii="Futura Lt BT" w:hAnsi="Futura Lt BT"/>
          <w:sz w:val="22"/>
          <w:szCs w:val="22"/>
          <w:lang w:val="es-ES"/>
        </w:rPr>
      </w:pPr>
      <w:r w:rsidRPr="00731BBE">
        <w:rPr>
          <w:rFonts w:ascii="Futura Lt BT" w:hAnsi="Futura Lt BT"/>
          <w:sz w:val="22"/>
          <w:szCs w:val="22"/>
          <w:lang w:val="es-ES"/>
        </w:rPr>
        <w:t>La propuesta planteada en el presente Es</w:t>
      </w:r>
      <w:r>
        <w:rPr>
          <w:rFonts w:ascii="Futura Lt BT" w:hAnsi="Futura Lt BT"/>
          <w:sz w:val="22"/>
          <w:szCs w:val="22"/>
          <w:lang w:val="es-ES"/>
        </w:rPr>
        <w:t>tudio de Detalle propone la construcción de elementos de comunicación entre los diferentes edificios que componen un complejo sanitario asistencial con el fin de adaptarlo a las necesidades de accesibilidad universal necesarias para los usuarios de dicho complejo que se trata de personas con diferentes minusvalías con necesidades asistidas.</w:t>
      </w:r>
    </w:p>
    <w:p w14:paraId="4125163E" w14:textId="77777777" w:rsidR="00765B9E" w:rsidRPr="00515646" w:rsidRDefault="00765B9E" w:rsidP="00765B9E">
      <w:pPr>
        <w:ind w:right="-1"/>
        <w:jc w:val="both"/>
        <w:rPr>
          <w:rFonts w:ascii="Futura Lt BT" w:hAnsi="Futura Lt BT"/>
          <w:sz w:val="22"/>
          <w:szCs w:val="22"/>
          <w:lang w:val="es-ES"/>
        </w:rPr>
      </w:pPr>
      <w:r>
        <w:rPr>
          <w:rFonts w:ascii="Futura Lt BT" w:hAnsi="Futura Lt BT"/>
          <w:sz w:val="22"/>
          <w:szCs w:val="22"/>
          <w:lang w:val="es-ES"/>
        </w:rPr>
        <w:lastRenderedPageBreak/>
        <w:t>La propuesta cumple con las determinaciones establecidas en el Decreto 19/201</w:t>
      </w:r>
      <w:r w:rsidRPr="00731BBE">
        <w:rPr>
          <w:rFonts w:ascii="Futura Lt BT" w:hAnsi="Futura Lt BT"/>
          <w:sz w:val="22"/>
          <w:szCs w:val="22"/>
          <w:lang w:val="es-ES"/>
        </w:rPr>
        <w:t xml:space="preserve">1, de 10 de febrero, </w:t>
      </w:r>
      <w:r w:rsidRPr="00515646">
        <w:rPr>
          <w:rFonts w:ascii="Futura Lt BT" w:hAnsi="Futura Lt BT"/>
          <w:sz w:val="22"/>
          <w:szCs w:val="22"/>
          <w:lang w:val="es-ES"/>
        </w:rPr>
        <w:t>por el que se aprueban definitivamente las directrices de ordenación del territorio.</w:t>
      </w:r>
    </w:p>
    <w:p w14:paraId="46D31ED7" w14:textId="77777777" w:rsidR="00765B9E" w:rsidRDefault="00765B9E" w:rsidP="00765B9E">
      <w:pPr>
        <w:pStyle w:val="Prrafodelista"/>
        <w:ind w:left="862" w:right="-1"/>
        <w:jc w:val="both"/>
        <w:rPr>
          <w:rFonts w:ascii="Futura Lt BT" w:hAnsi="Futura Lt BT"/>
          <w:b/>
        </w:rPr>
      </w:pPr>
    </w:p>
    <w:p w14:paraId="2C530189" w14:textId="77777777" w:rsidR="00765B9E" w:rsidRPr="00515646" w:rsidRDefault="00765B9E" w:rsidP="00765B9E">
      <w:pPr>
        <w:pStyle w:val="Prrafodelista"/>
        <w:ind w:left="862" w:right="-1"/>
        <w:jc w:val="both"/>
        <w:rPr>
          <w:rFonts w:ascii="Futura Lt BT" w:hAnsi="Futura Lt BT"/>
          <w:b/>
        </w:rPr>
      </w:pPr>
    </w:p>
    <w:p w14:paraId="076EC009" w14:textId="77777777" w:rsidR="00765B9E" w:rsidRPr="00515646"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rPr>
      </w:pPr>
      <w:r w:rsidRPr="00515646">
        <w:rPr>
          <w:rFonts w:ascii="Futura Lt BT" w:hAnsi="Futura Lt BT"/>
          <w:b/>
        </w:rPr>
        <w:t>JUSTIFICACIÓN CUMPLIMIENTO DECRETO 20/2011 ORDENACIÓN DEL LITORAL GALICIA</w:t>
      </w:r>
    </w:p>
    <w:p w14:paraId="3EC9D5E3" w14:textId="77777777" w:rsidR="00765B9E" w:rsidRDefault="00765B9E" w:rsidP="00765B9E">
      <w:pPr>
        <w:ind w:right="-1"/>
        <w:jc w:val="both"/>
        <w:rPr>
          <w:rFonts w:ascii="Futura Lt BT" w:hAnsi="Futura Lt BT" w:cs="ArialNarrow"/>
          <w:sz w:val="22"/>
          <w:szCs w:val="22"/>
          <w:lang w:val="es-ES"/>
        </w:rPr>
      </w:pPr>
      <w:r w:rsidRPr="00944517">
        <w:rPr>
          <w:rFonts w:ascii="Futura Lt BT" w:hAnsi="Futura Lt BT"/>
          <w:sz w:val="22"/>
          <w:szCs w:val="22"/>
          <w:lang w:val="es-ES"/>
        </w:rPr>
        <w:t>Según lo es</w:t>
      </w:r>
      <w:r>
        <w:rPr>
          <w:rFonts w:ascii="Futura Lt BT" w:hAnsi="Futura Lt BT"/>
          <w:sz w:val="22"/>
          <w:szCs w:val="22"/>
          <w:lang w:val="es-ES"/>
        </w:rPr>
        <w:t>tablecido en el artículo 3. Ámbito de aplicación del Decreto 20/2011</w:t>
      </w:r>
      <w:r w:rsidRPr="00944517">
        <w:rPr>
          <w:rFonts w:ascii="Futura Lt BT" w:hAnsi="Futura Lt BT"/>
          <w:sz w:val="22"/>
          <w:szCs w:val="22"/>
          <w:lang w:val="es-ES"/>
        </w:rPr>
        <w:t>, de 10 de febrero, por el que se aprueba definitivamente el Plan de Or</w:t>
      </w:r>
      <w:r>
        <w:rPr>
          <w:rFonts w:ascii="Futura Lt BT" w:hAnsi="Futura Lt BT"/>
          <w:sz w:val="22"/>
          <w:szCs w:val="22"/>
          <w:lang w:val="es-ES"/>
        </w:rPr>
        <w:t>denación del Litoral de Galicia, establece que este decreto no será d</w:t>
      </w:r>
      <w:r w:rsidRPr="00944517">
        <w:rPr>
          <w:rFonts w:ascii="Futura Lt BT" w:hAnsi="Futura Lt BT"/>
          <w:sz w:val="22"/>
          <w:szCs w:val="22"/>
          <w:lang w:val="es-ES"/>
        </w:rPr>
        <w:t>e aplicación en aquellos suelos que a la entrada en vigor de este plan hayan finalizado la tramitación del instrumento de gestión.</w:t>
      </w:r>
      <w:r>
        <w:rPr>
          <w:rFonts w:ascii="Futura Lt BT" w:hAnsi="Futura Lt BT"/>
          <w:sz w:val="22"/>
          <w:szCs w:val="22"/>
          <w:lang w:val="es-ES"/>
        </w:rPr>
        <w:t xml:space="preserve"> </w:t>
      </w:r>
      <w:r w:rsidRPr="000C4DAB">
        <w:rPr>
          <w:rFonts w:ascii="Futura Lt BT" w:hAnsi="Futura Lt BT"/>
          <w:sz w:val="22"/>
          <w:szCs w:val="22"/>
          <w:lang w:val="es-ES"/>
        </w:rPr>
        <w:t xml:space="preserve">La parcela está </w:t>
      </w:r>
      <w:r>
        <w:rPr>
          <w:rFonts w:ascii="Futura Lt BT" w:hAnsi="Futura Lt BT"/>
          <w:sz w:val="22"/>
          <w:szCs w:val="22"/>
          <w:lang w:val="es-ES"/>
        </w:rPr>
        <w:t>cualificada</w:t>
      </w:r>
      <w:r w:rsidRPr="000C4DAB">
        <w:rPr>
          <w:rFonts w:ascii="Futura Lt BT" w:hAnsi="Futura Lt BT"/>
          <w:sz w:val="22"/>
          <w:szCs w:val="22"/>
          <w:lang w:val="es-ES"/>
        </w:rPr>
        <w:t xml:space="preserve"> como parcela para </w:t>
      </w:r>
      <w:r w:rsidRPr="000C4DAB">
        <w:rPr>
          <w:rFonts w:ascii="Futura Lt BT" w:hAnsi="Futura Lt BT"/>
          <w:b/>
          <w:sz w:val="22"/>
          <w:szCs w:val="22"/>
          <w:lang w:val="es-ES"/>
        </w:rPr>
        <w:t>equipamiento público asistencial</w:t>
      </w:r>
      <w:r w:rsidRPr="000C4DAB">
        <w:rPr>
          <w:rFonts w:ascii="Futura Lt BT" w:hAnsi="Futura Lt BT"/>
          <w:sz w:val="22"/>
          <w:szCs w:val="22"/>
          <w:lang w:val="es-ES"/>
        </w:rPr>
        <w:t xml:space="preserve"> definida como QG-52</w:t>
      </w:r>
      <w:r>
        <w:rPr>
          <w:rFonts w:ascii="Futura Lt BT" w:hAnsi="Futura Lt BT"/>
          <w:sz w:val="22"/>
          <w:szCs w:val="22"/>
          <w:lang w:val="es-ES"/>
        </w:rPr>
        <w:t xml:space="preserve">. Las actuaciones de gestión del suelo fueron llevadas a cabo </w:t>
      </w:r>
      <w:r w:rsidRPr="000C4DAB">
        <w:rPr>
          <w:rFonts w:ascii="Futura Lt BT" w:hAnsi="Futura Lt BT" w:cs="ArialNarrow"/>
          <w:sz w:val="22"/>
          <w:szCs w:val="22"/>
          <w:lang w:val="es-ES"/>
        </w:rPr>
        <w:t>en la década de los setenta del s</w:t>
      </w:r>
      <w:r>
        <w:rPr>
          <w:rFonts w:ascii="Futura Lt BT" w:hAnsi="Futura Lt BT" w:cs="ArialNarrow"/>
          <w:sz w:val="22"/>
          <w:szCs w:val="22"/>
          <w:lang w:val="es-ES"/>
        </w:rPr>
        <w:t xml:space="preserve">iglo XX junto con </w:t>
      </w:r>
      <w:r w:rsidRPr="000C4DAB">
        <w:rPr>
          <w:rFonts w:ascii="Futura Lt BT" w:hAnsi="Futura Lt BT" w:cs="ArialNarrow"/>
          <w:sz w:val="22"/>
          <w:szCs w:val="22"/>
          <w:lang w:val="es-ES"/>
        </w:rPr>
        <w:t xml:space="preserve">la construcción de </w:t>
      </w:r>
      <w:r>
        <w:rPr>
          <w:rFonts w:ascii="Futura Lt BT" w:hAnsi="Futura Lt BT" w:cs="ArialNarrow"/>
          <w:sz w:val="22"/>
          <w:szCs w:val="22"/>
          <w:lang w:val="es-ES"/>
        </w:rPr>
        <w:t>los diferentes</w:t>
      </w:r>
      <w:r w:rsidRPr="000C4DAB">
        <w:rPr>
          <w:rFonts w:ascii="Futura Lt BT" w:hAnsi="Futura Lt BT" w:cs="ArialNarrow"/>
          <w:sz w:val="22"/>
          <w:szCs w:val="22"/>
          <w:lang w:val="es-ES"/>
        </w:rPr>
        <w:t xml:space="preserve"> inmuebles destinados a Centro de Educación Especial</w:t>
      </w:r>
      <w:r>
        <w:rPr>
          <w:rFonts w:ascii="Futura Lt BT" w:hAnsi="Futura Lt BT" w:cs="ArialNarrow"/>
          <w:sz w:val="22"/>
          <w:szCs w:val="22"/>
          <w:lang w:val="es-ES"/>
        </w:rPr>
        <w:t xml:space="preserve"> que perduran hoy y ante los que se propone actuar en el presente Estudio de Detalle. No resulta, pues de aplicación el Decreto 20/2011 de Ordenación del Litoral de Galicia.</w:t>
      </w:r>
    </w:p>
    <w:p w14:paraId="601F3D47" w14:textId="77777777" w:rsidR="00765B9E" w:rsidRDefault="00765B9E" w:rsidP="00765B9E">
      <w:pPr>
        <w:ind w:right="-1"/>
        <w:jc w:val="both"/>
        <w:rPr>
          <w:rFonts w:ascii="Futura Lt BT" w:hAnsi="Futura Lt BT"/>
          <w:sz w:val="22"/>
          <w:szCs w:val="22"/>
          <w:lang w:val="es-ES"/>
        </w:rPr>
      </w:pPr>
      <w:r>
        <w:rPr>
          <w:rFonts w:ascii="Futura Lt BT" w:hAnsi="Futura Lt BT"/>
          <w:sz w:val="22"/>
          <w:szCs w:val="22"/>
          <w:lang w:val="es-ES"/>
        </w:rPr>
        <w:t>No obstante, la propuesta realizada consta de pasarelas de comunicación entre edificaciones existentes en un área de edificación consolidada que no modifica los elementos de carácter natural y cultural, no modifica la conectividad al territorio, no modifica el paisaje natural preexistente, no interviene en los ecosistemas preexistentes ni en la calidad de las aguas ni en las características de la línea costera.</w:t>
      </w:r>
    </w:p>
    <w:p w14:paraId="297EC880" w14:textId="77777777" w:rsidR="00765B9E" w:rsidRDefault="00765B9E" w:rsidP="00765B9E">
      <w:pPr>
        <w:ind w:right="-1"/>
        <w:jc w:val="both"/>
        <w:rPr>
          <w:rFonts w:ascii="Futura Lt BT" w:hAnsi="Futura Lt BT"/>
          <w:sz w:val="22"/>
          <w:szCs w:val="22"/>
          <w:lang w:val="es-ES"/>
        </w:rPr>
      </w:pPr>
      <w:r>
        <w:rPr>
          <w:rFonts w:ascii="Futura Lt BT" w:hAnsi="Futura Lt BT"/>
          <w:sz w:val="22"/>
          <w:szCs w:val="22"/>
          <w:lang w:val="es-ES"/>
        </w:rPr>
        <w:t>La intervención realizada queda excluida de la línea de protección costera.</w:t>
      </w:r>
    </w:p>
    <w:p w14:paraId="7FDEAC11" w14:textId="77777777" w:rsidR="00765B9E" w:rsidRDefault="00765B9E" w:rsidP="00765B9E">
      <w:pPr>
        <w:ind w:right="-1"/>
        <w:jc w:val="both"/>
        <w:rPr>
          <w:rFonts w:ascii="Futura Lt BT" w:hAnsi="Futura Lt BT"/>
          <w:sz w:val="22"/>
          <w:szCs w:val="22"/>
          <w:lang w:val="es-ES"/>
        </w:rPr>
      </w:pPr>
      <w:r>
        <w:rPr>
          <w:rFonts w:ascii="Futura Lt BT" w:hAnsi="Futura Lt BT"/>
          <w:sz w:val="22"/>
          <w:szCs w:val="22"/>
          <w:lang w:val="es-ES"/>
        </w:rPr>
        <w:t>La intervención propuesta mantiene los usos preexistentes y no supone actuaciones de desarrollo urbanístico.</w:t>
      </w:r>
    </w:p>
    <w:p w14:paraId="1C7BF2A7" w14:textId="77777777" w:rsidR="00765B9E" w:rsidRDefault="00765B9E" w:rsidP="00765B9E">
      <w:pPr>
        <w:pStyle w:val="Prrafodelista"/>
        <w:ind w:left="862" w:right="-1"/>
        <w:jc w:val="both"/>
      </w:pPr>
    </w:p>
    <w:p w14:paraId="5A18A87D" w14:textId="77777777" w:rsidR="00765B9E" w:rsidRPr="00515646" w:rsidRDefault="00765B9E" w:rsidP="00765B9E">
      <w:pPr>
        <w:pStyle w:val="Prrafodelista"/>
        <w:ind w:left="862" w:right="-1"/>
        <w:jc w:val="both"/>
      </w:pPr>
    </w:p>
    <w:p w14:paraId="7F04A99C" w14:textId="77777777" w:rsidR="00765B9E" w:rsidRPr="00515646"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rPr>
      </w:pPr>
      <w:r w:rsidRPr="00515646">
        <w:rPr>
          <w:rFonts w:ascii="Futura Lt BT" w:hAnsi="Futura Lt BT"/>
          <w:b/>
        </w:rPr>
        <w:t>JUSTIFICACIÓN CUMPLIMIENTO LEY 7/2008 PROTECCIÓN DEL PAISAJE</w:t>
      </w:r>
    </w:p>
    <w:p w14:paraId="70EBBC95" w14:textId="77777777" w:rsidR="00765B9E" w:rsidRDefault="00765B9E" w:rsidP="00765B9E">
      <w:pPr>
        <w:ind w:right="-1"/>
        <w:jc w:val="both"/>
        <w:rPr>
          <w:rFonts w:ascii="Futura Lt BT" w:hAnsi="Futura Lt BT"/>
          <w:sz w:val="22"/>
          <w:szCs w:val="22"/>
          <w:lang w:val="es-ES"/>
        </w:rPr>
      </w:pPr>
      <w:r>
        <w:rPr>
          <w:rFonts w:ascii="Futura Lt BT" w:hAnsi="Futura Lt BT"/>
          <w:sz w:val="22"/>
          <w:szCs w:val="22"/>
          <w:lang w:val="es-ES"/>
        </w:rPr>
        <w:t>La propuesta definida en el presente Estudio de Detalle supone una actuación en una parcela con una serie de edificaciones de los años setenta del pasado siglo XX con un grado de urbanización interior deficiente generando un ambiente degradado que con la propuesta realizada mejora la calidad del paisaje al eliminar una edificación preexistente en desuso, con deterioro estructural que se sustituirá por un espacio libre de edificación. Además, se construirán las pasarelas de comunicación como una serie de elementos volados que comunicarán las diferentes edificaciones y un aparcamiento enterrado que liberará de coches los espacios exteriores del complejo.</w:t>
      </w:r>
    </w:p>
    <w:p w14:paraId="1EAE8429" w14:textId="77777777" w:rsidR="00765B9E" w:rsidRDefault="00765B9E" w:rsidP="00765B9E">
      <w:pPr>
        <w:ind w:right="-1"/>
        <w:jc w:val="both"/>
        <w:rPr>
          <w:rFonts w:ascii="Futura Lt BT" w:hAnsi="Futura Lt BT"/>
          <w:sz w:val="22"/>
          <w:szCs w:val="22"/>
          <w:lang w:val="es-ES"/>
        </w:rPr>
      </w:pPr>
      <w:r>
        <w:rPr>
          <w:rFonts w:ascii="Futura Lt BT" w:hAnsi="Futura Lt BT"/>
          <w:sz w:val="22"/>
          <w:szCs w:val="22"/>
          <w:lang w:val="es-ES"/>
        </w:rPr>
        <w:t>Con la actuación propuesta se mejora la calidad del paisaje de la parcela en cumplimiento con lo establecido en la Ley 7/2008, de 7 de julio, de protección del paisaje de Galicia.</w:t>
      </w:r>
    </w:p>
    <w:p w14:paraId="2810DF41" w14:textId="77777777" w:rsidR="00765B9E" w:rsidRDefault="00765B9E" w:rsidP="00765B9E">
      <w:pPr>
        <w:ind w:right="-1"/>
        <w:jc w:val="both"/>
        <w:rPr>
          <w:rFonts w:ascii="Futura Lt BT" w:hAnsi="Futura Lt BT"/>
          <w:b/>
          <w:lang w:val="es-ES"/>
        </w:rPr>
      </w:pPr>
    </w:p>
    <w:p w14:paraId="2A518998" w14:textId="77777777" w:rsidR="00765B9E" w:rsidRPr="000E6819" w:rsidRDefault="00765B9E" w:rsidP="00765B9E">
      <w:pPr>
        <w:ind w:right="-1"/>
        <w:jc w:val="both"/>
        <w:rPr>
          <w:rFonts w:ascii="Futura Lt BT" w:hAnsi="Futura Lt BT"/>
          <w:b/>
          <w:lang w:val="es-ES"/>
        </w:rPr>
      </w:pPr>
    </w:p>
    <w:p w14:paraId="151862EA" w14:textId="77777777" w:rsidR="00765B9E" w:rsidRPr="00FB39AA"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rPr>
      </w:pPr>
      <w:r w:rsidRPr="00FB39AA">
        <w:rPr>
          <w:rFonts w:ascii="Futura Lt BT" w:hAnsi="Futura Lt BT"/>
          <w:b/>
        </w:rPr>
        <w:t>JUSTIFICACIÓN CUMPLIMIENTO REAL DECRETO 297/2013 SERVIDUMBRES AERONÁUTICAS</w:t>
      </w:r>
    </w:p>
    <w:p w14:paraId="6397648D" w14:textId="77777777" w:rsidR="00765B9E" w:rsidRPr="00FB39AA" w:rsidRDefault="00765B9E" w:rsidP="00765B9E">
      <w:pPr>
        <w:ind w:right="-1"/>
        <w:jc w:val="both"/>
        <w:rPr>
          <w:rFonts w:ascii="Futura Lt BT" w:hAnsi="Futura Lt BT"/>
          <w:sz w:val="22"/>
          <w:szCs w:val="22"/>
          <w:lang w:val="es-ES"/>
        </w:rPr>
      </w:pPr>
      <w:r w:rsidRPr="00FB39AA">
        <w:rPr>
          <w:rFonts w:ascii="Futura Lt BT" w:hAnsi="Futura Lt BT"/>
          <w:sz w:val="22"/>
          <w:szCs w:val="22"/>
          <w:lang w:val="es-ES"/>
        </w:rPr>
        <w:t xml:space="preserve">La actuación propuesta se encuentra dentro de la zona de servidumbre aeronáutica del aeropuerto de </w:t>
      </w:r>
      <w:proofErr w:type="spellStart"/>
      <w:r w:rsidRPr="00FB39AA">
        <w:rPr>
          <w:rFonts w:ascii="Futura Lt BT" w:hAnsi="Futura Lt BT"/>
          <w:sz w:val="22"/>
          <w:szCs w:val="22"/>
          <w:lang w:val="es-ES"/>
        </w:rPr>
        <w:t>Alvedro</w:t>
      </w:r>
      <w:proofErr w:type="spellEnd"/>
      <w:r w:rsidRPr="00FB39AA">
        <w:rPr>
          <w:rFonts w:ascii="Futura Lt BT" w:hAnsi="Futura Lt BT"/>
          <w:sz w:val="22"/>
          <w:szCs w:val="22"/>
          <w:lang w:val="es-ES"/>
        </w:rPr>
        <w:t>.</w:t>
      </w:r>
      <w:r>
        <w:rPr>
          <w:rFonts w:ascii="Futura Lt BT" w:hAnsi="Futura Lt BT"/>
          <w:sz w:val="22"/>
          <w:szCs w:val="22"/>
          <w:lang w:val="es-ES"/>
        </w:rPr>
        <w:t xml:space="preserve"> </w:t>
      </w:r>
      <w:r w:rsidRPr="00FB39AA">
        <w:rPr>
          <w:rFonts w:ascii="Futura Lt BT" w:hAnsi="Futura Lt BT"/>
          <w:sz w:val="22"/>
          <w:szCs w:val="22"/>
          <w:lang w:val="es-ES"/>
        </w:rPr>
        <w:t>Las edificaciones existentes en el complejo asistencial tienen unas alturas máximas respecto de la cota natural del terreno, tomando como cota 0 la correspondiente a la curva de nivel de cota 0,00, de: Edificación A= cota superior existente de 41,80m, Edificación C= cota superior existente de 35,00m.</w:t>
      </w:r>
    </w:p>
    <w:p w14:paraId="41F9623E" w14:textId="77777777" w:rsidR="00765B9E" w:rsidRPr="00FB39AA" w:rsidRDefault="00765B9E" w:rsidP="00765B9E">
      <w:pPr>
        <w:ind w:right="-1"/>
        <w:jc w:val="both"/>
        <w:rPr>
          <w:rFonts w:ascii="Futura Lt BT" w:hAnsi="Futura Lt BT"/>
          <w:sz w:val="22"/>
          <w:szCs w:val="22"/>
          <w:lang w:val="es-ES"/>
        </w:rPr>
      </w:pPr>
      <w:r w:rsidRPr="00FB39AA">
        <w:rPr>
          <w:rFonts w:ascii="Futura Lt BT" w:hAnsi="Futura Lt BT"/>
          <w:sz w:val="22"/>
          <w:szCs w:val="22"/>
          <w:lang w:val="es-ES"/>
        </w:rPr>
        <w:lastRenderedPageBreak/>
        <w:t>La cota máxima superior correspondiente a las pasarelas propuestas alcanzan la cota 38,00m. Las cotas superiores correspondientes a las torres de acceso alcanzan la cota máxima de 39,35m.</w:t>
      </w:r>
    </w:p>
    <w:p w14:paraId="173AC961" w14:textId="77777777" w:rsidR="00765B9E" w:rsidRDefault="00765B9E" w:rsidP="00765B9E">
      <w:pPr>
        <w:ind w:right="-1"/>
        <w:jc w:val="both"/>
        <w:rPr>
          <w:rFonts w:ascii="Futura Lt BT" w:hAnsi="Futura Lt BT"/>
          <w:sz w:val="22"/>
          <w:szCs w:val="22"/>
          <w:lang w:val="es-ES"/>
        </w:rPr>
      </w:pPr>
      <w:r w:rsidRPr="00FB39AA">
        <w:rPr>
          <w:rFonts w:ascii="Futura Lt BT" w:hAnsi="Futura Lt BT"/>
          <w:sz w:val="22"/>
          <w:szCs w:val="22"/>
          <w:lang w:val="es-ES"/>
        </w:rPr>
        <w:t>La altura de la intervención propuesta no supera por tanto la altura máxima preexistente en el ámbito por lo que no se modifican las condiciones del complejo respecto a la servidumbre aeronáutica establecida.</w:t>
      </w:r>
    </w:p>
    <w:p w14:paraId="454C5472" w14:textId="77777777" w:rsidR="00765B9E" w:rsidRDefault="00765B9E" w:rsidP="00765B9E">
      <w:pPr>
        <w:ind w:right="-1"/>
        <w:jc w:val="both"/>
        <w:rPr>
          <w:rFonts w:ascii="Futura Lt BT" w:hAnsi="Futura Lt BT"/>
          <w:sz w:val="22"/>
          <w:szCs w:val="22"/>
          <w:lang w:val="es-ES"/>
        </w:rPr>
      </w:pPr>
    </w:p>
    <w:p w14:paraId="1C507AD3" w14:textId="77777777" w:rsidR="00765B9E" w:rsidRPr="00FB39AA" w:rsidRDefault="00765B9E" w:rsidP="00765B9E">
      <w:pPr>
        <w:ind w:right="-1"/>
        <w:jc w:val="both"/>
        <w:rPr>
          <w:rFonts w:ascii="Futura Lt BT" w:hAnsi="Futura Lt BT"/>
          <w:sz w:val="22"/>
          <w:szCs w:val="22"/>
          <w:lang w:val="es-ES"/>
        </w:rPr>
      </w:pPr>
    </w:p>
    <w:p w14:paraId="5684A939" w14:textId="77777777" w:rsidR="00765B9E" w:rsidRPr="00493B03"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rPr>
      </w:pPr>
      <w:r w:rsidRPr="00493B03">
        <w:rPr>
          <w:rFonts w:ascii="Futura Lt BT" w:hAnsi="Futura Lt BT"/>
          <w:b/>
        </w:rPr>
        <w:t xml:space="preserve"> JUSTIFICACIÓN CUMPLIMIENTO LEY 37/2003 DEL RUÍDO</w:t>
      </w:r>
    </w:p>
    <w:p w14:paraId="3A5CCEDE" w14:textId="77777777" w:rsidR="00765B9E" w:rsidRDefault="00765B9E" w:rsidP="00765B9E">
      <w:pPr>
        <w:ind w:right="-1"/>
        <w:jc w:val="both"/>
        <w:rPr>
          <w:rFonts w:ascii="Futura Lt BT" w:hAnsi="Futura Lt BT"/>
          <w:sz w:val="22"/>
          <w:szCs w:val="22"/>
          <w:lang w:val="es-ES"/>
        </w:rPr>
      </w:pPr>
      <w:r w:rsidRPr="00FB39AA">
        <w:rPr>
          <w:rFonts w:ascii="Futura Lt BT" w:hAnsi="Futura Lt BT"/>
          <w:sz w:val="22"/>
          <w:szCs w:val="22"/>
          <w:lang w:val="es-ES"/>
        </w:rPr>
        <w:t xml:space="preserve">La actuación propuesta </w:t>
      </w:r>
      <w:r>
        <w:rPr>
          <w:rFonts w:ascii="Futura Lt BT" w:hAnsi="Futura Lt BT"/>
          <w:sz w:val="22"/>
          <w:szCs w:val="22"/>
          <w:lang w:val="es-ES"/>
        </w:rPr>
        <w:t xml:space="preserve">supone la construcción de pasarelas elevadas de comunicación horizontal entre las diferentes edificaciones de complejo sanitario asistencial preexistente junto con cuatro núcleos de comunicación vertical que incluyen ascensores. </w:t>
      </w:r>
    </w:p>
    <w:p w14:paraId="1578E85A" w14:textId="77777777" w:rsidR="00765B9E" w:rsidRPr="00A85999" w:rsidRDefault="00765B9E" w:rsidP="00765B9E">
      <w:pPr>
        <w:ind w:right="-1"/>
        <w:jc w:val="both"/>
        <w:rPr>
          <w:rFonts w:ascii="Futura Lt BT" w:hAnsi="Futura Lt BT"/>
          <w:sz w:val="12"/>
          <w:szCs w:val="12"/>
          <w:lang w:val="es-ES"/>
        </w:rPr>
      </w:pPr>
    </w:p>
    <w:p w14:paraId="5A768608" w14:textId="77777777" w:rsidR="00765B9E" w:rsidRDefault="00765B9E" w:rsidP="00765B9E">
      <w:pPr>
        <w:ind w:right="-1"/>
        <w:jc w:val="both"/>
        <w:rPr>
          <w:rFonts w:ascii="Futura Lt BT" w:hAnsi="Futura Lt BT"/>
          <w:sz w:val="22"/>
          <w:szCs w:val="22"/>
          <w:lang w:val="es-ES"/>
        </w:rPr>
      </w:pPr>
      <w:r>
        <w:rPr>
          <w:rFonts w:ascii="Futura Lt BT" w:hAnsi="Futura Lt BT"/>
          <w:sz w:val="22"/>
          <w:szCs w:val="22"/>
          <w:lang w:val="es-ES"/>
        </w:rPr>
        <w:t>Las condiciones de ruido de las actividades existentes no se modifican dado que la propuesta no modifica la actividad característica del ámbito ni de la actividad desarrollada en el mismo. Se incluyen en todo caso 4 nuevos ascensores que no modifican los valores de emisión acústica preexistentes.</w:t>
      </w:r>
    </w:p>
    <w:p w14:paraId="1000C9BC" w14:textId="77777777" w:rsidR="00765B9E" w:rsidRDefault="00765B9E" w:rsidP="00765B9E">
      <w:pPr>
        <w:pStyle w:val="Prrafodelista"/>
        <w:ind w:left="862" w:right="-1"/>
        <w:jc w:val="both"/>
        <w:rPr>
          <w:rFonts w:ascii="Futura Lt BT" w:hAnsi="Futura Lt BT"/>
          <w:b/>
        </w:rPr>
      </w:pPr>
    </w:p>
    <w:p w14:paraId="0947E932" w14:textId="77777777" w:rsidR="00765B9E" w:rsidRPr="00493B03" w:rsidRDefault="00765B9E" w:rsidP="00765B9E">
      <w:pPr>
        <w:pStyle w:val="Prrafodelista"/>
        <w:ind w:left="862" w:right="-1"/>
        <w:jc w:val="both"/>
        <w:rPr>
          <w:rFonts w:ascii="Futura Lt BT" w:hAnsi="Futura Lt BT"/>
          <w:b/>
        </w:rPr>
      </w:pPr>
    </w:p>
    <w:p w14:paraId="26C9E9F9" w14:textId="77777777" w:rsidR="00765B9E"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color w:val="0070C0"/>
        </w:rPr>
      </w:pPr>
      <w:r w:rsidRPr="00A42F8F">
        <w:rPr>
          <w:rFonts w:ascii="Futura Lt BT" w:hAnsi="Futura Lt BT"/>
          <w:b/>
        </w:rPr>
        <w:t xml:space="preserve">JUSTIFICACIÓN CUMPLIMIENTO REAL DECRETO 314/2006 CTE-DB-SI5 intervención de </w:t>
      </w:r>
      <w:proofErr w:type="spellStart"/>
      <w:r w:rsidRPr="00A42F8F">
        <w:rPr>
          <w:rFonts w:ascii="Futura Lt BT" w:hAnsi="Futura Lt BT"/>
          <w:b/>
        </w:rPr>
        <w:t>bomberos</w:t>
      </w:r>
      <w:proofErr w:type="spellEnd"/>
    </w:p>
    <w:p w14:paraId="2B21C1E3" w14:textId="77777777" w:rsidR="00765B9E" w:rsidRPr="009E295A" w:rsidRDefault="00765B9E" w:rsidP="00765B9E">
      <w:pPr>
        <w:jc w:val="both"/>
        <w:rPr>
          <w:rFonts w:ascii="Futura Lt BT" w:hAnsi="Futura Lt BT" w:cs="Tw Cen MT"/>
          <w:b/>
          <w:sz w:val="6"/>
          <w:szCs w:val="6"/>
          <w:lang w:val="es-ES"/>
        </w:rPr>
      </w:pPr>
    </w:p>
    <w:p w14:paraId="4917DF6E" w14:textId="77777777" w:rsidR="00765B9E" w:rsidRPr="00487F3F" w:rsidRDefault="00765B9E" w:rsidP="00765B9E">
      <w:pPr>
        <w:jc w:val="both"/>
        <w:rPr>
          <w:rFonts w:ascii="Futura Lt BT" w:hAnsi="Futura Lt BT" w:cs="Tw Cen MT"/>
          <w:sz w:val="18"/>
          <w:szCs w:val="18"/>
          <w:lang w:val="es-ES"/>
        </w:rPr>
      </w:pPr>
      <w:r w:rsidRPr="00487F3F">
        <w:rPr>
          <w:rFonts w:ascii="Futura Lt BT" w:hAnsi="Futura Lt BT" w:cs="Tw Cen MT"/>
          <w:b/>
          <w:sz w:val="18"/>
          <w:szCs w:val="18"/>
          <w:lang w:val="es-ES"/>
        </w:rPr>
        <w:t xml:space="preserve">EXIGENCIA BÁSICA SI 5: </w:t>
      </w:r>
      <w:r w:rsidRPr="00487F3F">
        <w:rPr>
          <w:rFonts w:ascii="Futura Lt BT" w:hAnsi="Futura Lt BT" w:cs="Tw Cen MT"/>
          <w:sz w:val="18"/>
          <w:szCs w:val="18"/>
          <w:lang w:val="es-ES"/>
        </w:rPr>
        <w:t>Se facilitará la intervención de los equipos de rescate y de extinción de incendios</w:t>
      </w:r>
    </w:p>
    <w:p w14:paraId="33E3611E" w14:textId="77777777" w:rsidR="00765B9E" w:rsidRPr="00487F3F" w:rsidRDefault="00765B9E" w:rsidP="00765B9E">
      <w:pPr>
        <w:pStyle w:val="Prrafodelista"/>
        <w:ind w:left="502"/>
        <w:jc w:val="both"/>
        <w:rPr>
          <w:rFonts w:ascii="Futura Md BT" w:hAnsi="Futura Md BT" w:cs="Tw Cen MT"/>
          <w:sz w:val="18"/>
          <w:szCs w:val="18"/>
        </w:rPr>
      </w:pPr>
    </w:p>
    <w:p w14:paraId="351193CA" w14:textId="77777777" w:rsidR="00765B9E" w:rsidRPr="00487F3F" w:rsidRDefault="00765B9E" w:rsidP="00765B9E">
      <w:pPr>
        <w:jc w:val="both"/>
        <w:rPr>
          <w:rFonts w:ascii="Futura Lt BT" w:hAnsi="Futura Lt BT" w:cs="Tw Cen MT"/>
          <w:sz w:val="22"/>
          <w:szCs w:val="22"/>
          <w:lang w:val="es-ES"/>
        </w:rPr>
      </w:pPr>
      <w:r w:rsidRPr="00487F3F">
        <w:rPr>
          <w:rFonts w:ascii="Futura Lt BT" w:hAnsi="Futura Lt BT" w:cs="Tw Cen MT"/>
          <w:b/>
          <w:sz w:val="22"/>
          <w:szCs w:val="22"/>
          <w:lang w:val="es-ES"/>
        </w:rPr>
        <w:t>CONDICIONES DE APROXIMACIÓN Y ENTORNO</w:t>
      </w:r>
    </w:p>
    <w:p w14:paraId="7E5F88B1" w14:textId="77777777" w:rsidR="00765B9E" w:rsidRDefault="00765B9E" w:rsidP="00765B9E">
      <w:pPr>
        <w:jc w:val="both"/>
        <w:rPr>
          <w:rFonts w:ascii="Futura Lt BT" w:hAnsi="Futura Lt BT" w:cs="Tw Cen MT"/>
          <w:sz w:val="22"/>
          <w:szCs w:val="22"/>
          <w:lang w:val="es-ES"/>
        </w:rPr>
      </w:pPr>
      <w:r w:rsidRPr="00487F3F">
        <w:rPr>
          <w:rFonts w:ascii="Futura Lt BT" w:hAnsi="Futura Lt BT" w:cs="Tw Cen MT"/>
          <w:sz w:val="22"/>
          <w:szCs w:val="22"/>
          <w:lang w:val="es-ES"/>
        </w:rPr>
        <w:t>El emplazamiento del complejo garantiza las condiciones de aproximación y de entorno para facilitar la intervención de los bomberos.</w:t>
      </w:r>
    </w:p>
    <w:p w14:paraId="320BE61D" w14:textId="77777777" w:rsidR="00765B9E" w:rsidRDefault="00765B9E" w:rsidP="00765B9E">
      <w:pPr>
        <w:jc w:val="both"/>
        <w:rPr>
          <w:rFonts w:ascii="Futura Lt BT" w:hAnsi="Futura Lt BT" w:cs="Tw Cen MT"/>
          <w:sz w:val="22"/>
          <w:szCs w:val="22"/>
          <w:lang w:val="es-ES"/>
        </w:rPr>
      </w:pPr>
      <w:r>
        <w:rPr>
          <w:rFonts w:ascii="Futura Lt BT" w:hAnsi="Futura Lt BT" w:cs="Tw Cen MT"/>
          <w:sz w:val="22"/>
          <w:szCs w:val="22"/>
          <w:lang w:val="es-ES"/>
        </w:rPr>
        <w:t>La propuesta realizada no modifica las condiciones de acceso preexistentes ya que no se actúa en el exterior del complejo. Las pasarelas voladas propuestas, así como los puntos de comunicación vertical no se sitúan próximos al vial interior del complejo por lo que no se modifican las condiciones preexistentes.</w:t>
      </w:r>
    </w:p>
    <w:p w14:paraId="0D87AB19" w14:textId="77777777" w:rsidR="00765B9E" w:rsidRDefault="00765B9E" w:rsidP="00765B9E">
      <w:pPr>
        <w:jc w:val="both"/>
        <w:rPr>
          <w:rFonts w:ascii="Futura Lt BT" w:hAnsi="Futura Lt BT" w:cs="Tw Cen MT"/>
          <w:sz w:val="22"/>
          <w:szCs w:val="22"/>
          <w:lang w:val="es-ES"/>
        </w:rPr>
      </w:pPr>
      <w:r>
        <w:rPr>
          <w:rFonts w:ascii="Futura Lt BT" w:hAnsi="Futura Lt BT" w:cs="Tw Cen MT"/>
          <w:sz w:val="22"/>
          <w:szCs w:val="22"/>
          <w:lang w:val="es-ES"/>
        </w:rPr>
        <w:t>La propuesta realizada no modifica así mismo las condiciones de maniobra junto a los edificios existentes en el interior del complejo, sino que las mejoran al eliminar uno de ellos dotando a la parcela de más espacio libre.</w:t>
      </w:r>
    </w:p>
    <w:p w14:paraId="28BB9947" w14:textId="77777777" w:rsidR="00765B9E" w:rsidRPr="009E295A" w:rsidRDefault="00765B9E" w:rsidP="00765B9E">
      <w:pPr>
        <w:jc w:val="both"/>
        <w:rPr>
          <w:rFonts w:ascii="Futura Lt BT" w:hAnsi="Futura Lt BT" w:cs="Tw Cen MT"/>
          <w:sz w:val="12"/>
          <w:szCs w:val="12"/>
          <w:lang w:val="es-ES"/>
        </w:rPr>
      </w:pPr>
    </w:p>
    <w:p w14:paraId="3FF3FF4D" w14:textId="77777777" w:rsidR="00765B9E" w:rsidRPr="00765B9E" w:rsidRDefault="00765B9E" w:rsidP="00765B9E">
      <w:pPr>
        <w:jc w:val="both"/>
        <w:rPr>
          <w:rFonts w:ascii="Futura Lt BT" w:hAnsi="Futura Lt BT" w:cs="Tw Cen MT"/>
          <w:b/>
          <w:sz w:val="22"/>
          <w:szCs w:val="22"/>
          <w:lang w:val="es-ES"/>
        </w:rPr>
      </w:pPr>
      <w:r>
        <w:rPr>
          <w:rFonts w:ascii="Futura Lt BT" w:hAnsi="Futura Lt BT" w:cs="Tw Cen MT"/>
          <w:sz w:val="22"/>
          <w:szCs w:val="22"/>
          <w:lang w:val="es-ES"/>
        </w:rPr>
        <w:t xml:space="preserve">Se justifican a continuación las condiciones de acceso a los bomberos en el interior con la </w:t>
      </w:r>
      <w:r w:rsidRPr="00765B9E">
        <w:rPr>
          <w:rFonts w:ascii="Futura Lt BT" w:hAnsi="Futura Lt BT" w:cs="Tw Cen MT"/>
          <w:sz w:val="22"/>
          <w:szCs w:val="22"/>
          <w:lang w:val="es-ES"/>
        </w:rPr>
        <w:t>intervención propuesta.</w:t>
      </w:r>
    </w:p>
    <w:p w14:paraId="0E9603E5" w14:textId="77777777" w:rsidR="00765B9E" w:rsidRPr="00765B9E" w:rsidRDefault="00765B9E" w:rsidP="00765B9E">
      <w:pPr>
        <w:pStyle w:val="Prrafodelista"/>
        <w:ind w:left="502"/>
        <w:jc w:val="both"/>
        <w:rPr>
          <w:rFonts w:ascii="Futura Lt BT" w:hAnsi="Futura Lt BT" w:cs="Tw Cen MT"/>
          <w:sz w:val="22"/>
          <w:szCs w:val="22"/>
          <w:lang w:val="es-ES"/>
        </w:rPr>
      </w:pPr>
      <w:r w:rsidRPr="00765B9E">
        <w:rPr>
          <w:rFonts w:ascii="Futura Lt BT" w:hAnsi="Futura Lt BT" w:cs="Tw Cen MT"/>
          <w:b/>
          <w:sz w:val="22"/>
          <w:szCs w:val="22"/>
          <w:lang w:val="es-ES"/>
        </w:rPr>
        <w:t>Condiciones de los viales de aproximación a los espacios de maniobra del edificio:</w:t>
      </w:r>
    </w:p>
    <w:p w14:paraId="2C201048" w14:textId="77777777" w:rsidR="00765B9E" w:rsidRPr="00765B9E" w:rsidRDefault="00765B9E" w:rsidP="00765B9E">
      <w:pPr>
        <w:pStyle w:val="Prrafodelista"/>
        <w:tabs>
          <w:tab w:val="left" w:pos="3780"/>
        </w:tabs>
        <w:ind w:left="502"/>
        <w:jc w:val="both"/>
        <w:rPr>
          <w:rFonts w:ascii="Futura Lt BT" w:hAnsi="Futura Lt BT" w:cs="Tw Cen MT"/>
          <w:sz w:val="22"/>
          <w:szCs w:val="22"/>
          <w:lang w:val="es-ES"/>
        </w:rPr>
      </w:pPr>
      <w:r w:rsidRPr="00765B9E">
        <w:rPr>
          <w:rFonts w:ascii="Futura Lt BT" w:hAnsi="Futura Lt BT" w:cs="Tw Cen MT"/>
          <w:sz w:val="22"/>
          <w:szCs w:val="22"/>
          <w:lang w:val="es-ES"/>
        </w:rPr>
        <w:t>Anchura libre:</w:t>
      </w:r>
      <w:r w:rsidRPr="00765B9E">
        <w:rPr>
          <w:rFonts w:ascii="Futura Lt BT" w:hAnsi="Futura Lt BT" w:cs="Tw Cen MT"/>
          <w:sz w:val="22"/>
          <w:szCs w:val="22"/>
          <w:lang w:val="es-ES"/>
        </w:rPr>
        <w:tab/>
      </w:r>
      <w:r w:rsidRPr="00765B9E">
        <w:rPr>
          <w:rFonts w:ascii="Futura Lt BT" w:hAnsi="Futura Lt BT" w:cs="Tw Cen MT"/>
          <w:sz w:val="22"/>
          <w:szCs w:val="22"/>
          <w:lang w:val="es-ES"/>
        </w:rPr>
        <w:tab/>
      </w:r>
      <w:r w:rsidRPr="00765B9E">
        <w:rPr>
          <w:rFonts w:ascii="Futura Lt BT" w:hAnsi="Futura Lt BT" w:cs="Tw Cen MT"/>
          <w:sz w:val="22"/>
          <w:szCs w:val="22"/>
          <w:lang w:val="es-ES"/>
        </w:rPr>
        <w:tab/>
        <w:t>&gt; 3,50m</w:t>
      </w:r>
    </w:p>
    <w:p w14:paraId="651D5473" w14:textId="77777777" w:rsidR="00765B9E" w:rsidRPr="00765B9E" w:rsidRDefault="00765B9E" w:rsidP="00765B9E">
      <w:pPr>
        <w:pStyle w:val="Prrafodelista"/>
        <w:tabs>
          <w:tab w:val="left" w:pos="3780"/>
        </w:tabs>
        <w:ind w:left="502"/>
        <w:jc w:val="both"/>
        <w:rPr>
          <w:rFonts w:ascii="Futura Lt BT" w:hAnsi="Futura Lt BT" w:cs="Tw Cen MT"/>
          <w:sz w:val="22"/>
          <w:szCs w:val="22"/>
          <w:lang w:val="es-ES"/>
        </w:rPr>
      </w:pPr>
      <w:r w:rsidRPr="00765B9E">
        <w:rPr>
          <w:rFonts w:ascii="Futura Lt BT" w:hAnsi="Futura Lt BT" w:cs="Tw Cen MT"/>
          <w:sz w:val="22"/>
          <w:szCs w:val="22"/>
          <w:lang w:val="es-ES"/>
        </w:rPr>
        <w:t>Altura libre o de gálibo:</w:t>
      </w:r>
      <w:r w:rsidRPr="00765B9E">
        <w:rPr>
          <w:rFonts w:ascii="Futura Lt BT" w:hAnsi="Futura Lt BT" w:cs="Tw Cen MT"/>
          <w:sz w:val="22"/>
          <w:szCs w:val="22"/>
          <w:lang w:val="es-ES"/>
        </w:rPr>
        <w:tab/>
      </w:r>
      <w:r w:rsidRPr="00765B9E">
        <w:rPr>
          <w:rFonts w:ascii="Futura Lt BT" w:hAnsi="Futura Lt BT" w:cs="Tw Cen MT"/>
          <w:sz w:val="22"/>
          <w:szCs w:val="22"/>
          <w:lang w:val="es-ES"/>
        </w:rPr>
        <w:tab/>
      </w:r>
      <w:r w:rsidRPr="00765B9E">
        <w:rPr>
          <w:rFonts w:ascii="Futura Lt BT" w:hAnsi="Futura Lt BT" w:cs="Tw Cen MT"/>
          <w:sz w:val="22"/>
          <w:szCs w:val="22"/>
          <w:lang w:val="es-ES"/>
        </w:rPr>
        <w:tab/>
        <w:t>&gt; 4,50m</w:t>
      </w:r>
    </w:p>
    <w:p w14:paraId="313DA5C2" w14:textId="77777777" w:rsidR="00765B9E" w:rsidRPr="00765B9E" w:rsidRDefault="00765B9E" w:rsidP="00765B9E">
      <w:pPr>
        <w:pStyle w:val="Prrafodelista"/>
        <w:tabs>
          <w:tab w:val="left" w:pos="3780"/>
        </w:tabs>
        <w:ind w:left="502"/>
        <w:jc w:val="both"/>
        <w:rPr>
          <w:rFonts w:ascii="Futura Lt BT" w:hAnsi="Futura Lt BT" w:cs="Tw Cen MT"/>
          <w:sz w:val="22"/>
          <w:szCs w:val="22"/>
          <w:lang w:val="es-ES"/>
        </w:rPr>
      </w:pPr>
      <w:r w:rsidRPr="00765B9E">
        <w:rPr>
          <w:rFonts w:ascii="Futura Lt BT" w:hAnsi="Futura Lt BT" w:cs="Tw Cen MT"/>
          <w:sz w:val="22"/>
          <w:szCs w:val="22"/>
          <w:lang w:val="es-ES"/>
        </w:rPr>
        <w:t>Capacidad portante:</w:t>
      </w:r>
      <w:r w:rsidRPr="00765B9E">
        <w:rPr>
          <w:rFonts w:ascii="Futura Lt BT" w:hAnsi="Futura Lt BT" w:cs="Tw Cen MT"/>
          <w:sz w:val="22"/>
          <w:szCs w:val="22"/>
          <w:lang w:val="es-ES"/>
        </w:rPr>
        <w:tab/>
      </w:r>
      <w:r w:rsidRPr="00765B9E">
        <w:rPr>
          <w:rFonts w:ascii="Futura Lt BT" w:hAnsi="Futura Lt BT" w:cs="Tw Cen MT"/>
          <w:sz w:val="22"/>
          <w:szCs w:val="22"/>
          <w:lang w:val="es-ES"/>
        </w:rPr>
        <w:tab/>
      </w:r>
      <w:r w:rsidRPr="00765B9E">
        <w:rPr>
          <w:rFonts w:ascii="Futura Lt BT" w:hAnsi="Futura Lt BT" w:cs="Tw Cen MT"/>
          <w:sz w:val="22"/>
          <w:szCs w:val="22"/>
          <w:lang w:val="es-ES"/>
        </w:rPr>
        <w:tab/>
        <w:t>20 kN/m²</w:t>
      </w:r>
    </w:p>
    <w:p w14:paraId="250CBF1F" w14:textId="77777777" w:rsidR="00765B9E" w:rsidRPr="00765B9E" w:rsidRDefault="00765B9E" w:rsidP="00765B9E">
      <w:pPr>
        <w:pStyle w:val="Prrafodelista"/>
        <w:tabs>
          <w:tab w:val="left" w:pos="3780"/>
        </w:tabs>
        <w:ind w:left="4963" w:hanging="4461"/>
        <w:jc w:val="both"/>
        <w:rPr>
          <w:rFonts w:ascii="Futura Lt BT" w:hAnsi="Futura Lt BT" w:cs="Tw Cen MT"/>
          <w:b/>
          <w:sz w:val="22"/>
          <w:szCs w:val="22"/>
          <w:lang w:val="es-ES"/>
        </w:rPr>
      </w:pPr>
      <w:r w:rsidRPr="00765B9E">
        <w:rPr>
          <w:rFonts w:ascii="Futura Lt BT" w:hAnsi="Futura Lt BT" w:cs="Tw Cen MT"/>
          <w:sz w:val="22"/>
          <w:szCs w:val="22"/>
          <w:lang w:val="es-ES"/>
        </w:rPr>
        <w:t>Anchura libre en tramos curvos:</w:t>
      </w:r>
      <w:r w:rsidRPr="00765B9E">
        <w:rPr>
          <w:rFonts w:ascii="Futura Lt BT" w:hAnsi="Futura Lt BT" w:cs="Tw Cen MT"/>
          <w:sz w:val="22"/>
          <w:szCs w:val="22"/>
          <w:lang w:val="es-ES"/>
        </w:rPr>
        <w:tab/>
      </w:r>
      <w:r w:rsidRPr="00765B9E">
        <w:rPr>
          <w:rFonts w:ascii="Futura Lt BT" w:hAnsi="Futura Lt BT" w:cs="Tw Cen MT"/>
          <w:sz w:val="22"/>
          <w:szCs w:val="22"/>
          <w:lang w:val="es-ES"/>
        </w:rPr>
        <w:tab/>
        <w:t>7,20m a partir de una radio de giro mínimo de 5,30m</w:t>
      </w:r>
    </w:p>
    <w:p w14:paraId="750CD237" w14:textId="77777777" w:rsidR="00765B9E" w:rsidRPr="00765B9E" w:rsidRDefault="00765B9E" w:rsidP="00765B9E">
      <w:pPr>
        <w:pStyle w:val="Prrafodelista"/>
        <w:ind w:left="502"/>
        <w:jc w:val="both"/>
        <w:rPr>
          <w:rFonts w:ascii="Futura Lt BT" w:hAnsi="Futura Lt BT" w:cs="Tw Cen MT"/>
          <w:sz w:val="22"/>
          <w:szCs w:val="22"/>
          <w:lang w:val="es-ES"/>
        </w:rPr>
      </w:pPr>
      <w:r w:rsidRPr="00765B9E">
        <w:rPr>
          <w:rFonts w:ascii="Futura Lt BT" w:hAnsi="Futura Lt BT" w:cs="Tw Cen MT"/>
          <w:b/>
          <w:sz w:val="22"/>
          <w:szCs w:val="22"/>
          <w:lang w:val="es-ES"/>
        </w:rPr>
        <w:t>Condiciones de espacio de maniobra junto al edificio:</w:t>
      </w:r>
    </w:p>
    <w:p w14:paraId="07E96C8A" w14:textId="77777777" w:rsidR="00765B9E" w:rsidRPr="00765B9E" w:rsidRDefault="00765B9E" w:rsidP="00765B9E">
      <w:pPr>
        <w:pStyle w:val="Prrafodelista"/>
        <w:tabs>
          <w:tab w:val="left" w:pos="3780"/>
        </w:tabs>
        <w:ind w:left="502"/>
        <w:jc w:val="both"/>
        <w:rPr>
          <w:rFonts w:ascii="Futura Lt BT" w:hAnsi="Futura Lt BT" w:cs="Tw Cen MT"/>
          <w:sz w:val="22"/>
          <w:szCs w:val="22"/>
          <w:lang w:val="es-ES"/>
        </w:rPr>
      </w:pPr>
      <w:r w:rsidRPr="00765B9E">
        <w:rPr>
          <w:rFonts w:ascii="Futura Lt BT" w:hAnsi="Futura Lt BT" w:cs="Tw Cen MT"/>
          <w:sz w:val="22"/>
          <w:szCs w:val="22"/>
          <w:lang w:val="es-ES"/>
        </w:rPr>
        <w:t>Anchura libre:</w:t>
      </w:r>
      <w:r w:rsidRPr="00765B9E">
        <w:rPr>
          <w:rFonts w:ascii="Futura Lt BT" w:hAnsi="Futura Lt BT" w:cs="Tw Cen MT"/>
          <w:sz w:val="22"/>
          <w:szCs w:val="22"/>
          <w:lang w:val="es-ES"/>
        </w:rPr>
        <w:tab/>
      </w:r>
      <w:r w:rsidRPr="00765B9E">
        <w:rPr>
          <w:rFonts w:ascii="Futura Lt BT" w:hAnsi="Futura Lt BT" w:cs="Tw Cen MT"/>
          <w:sz w:val="22"/>
          <w:szCs w:val="22"/>
          <w:lang w:val="es-ES"/>
        </w:rPr>
        <w:tab/>
      </w:r>
      <w:r w:rsidRPr="00765B9E">
        <w:rPr>
          <w:rFonts w:ascii="Futura Lt BT" w:hAnsi="Futura Lt BT" w:cs="Tw Cen MT"/>
          <w:sz w:val="22"/>
          <w:szCs w:val="22"/>
          <w:lang w:val="es-ES"/>
        </w:rPr>
        <w:tab/>
        <w:t>&gt; 5,00m</w:t>
      </w:r>
    </w:p>
    <w:p w14:paraId="20F5949F" w14:textId="77777777" w:rsidR="00765B9E" w:rsidRPr="00765B9E" w:rsidRDefault="00765B9E" w:rsidP="00765B9E">
      <w:pPr>
        <w:pStyle w:val="Prrafodelista"/>
        <w:tabs>
          <w:tab w:val="left" w:pos="3780"/>
        </w:tabs>
        <w:ind w:left="502"/>
        <w:jc w:val="both"/>
        <w:rPr>
          <w:rFonts w:ascii="Futura Lt BT" w:hAnsi="Futura Lt BT" w:cs="Tw Cen MT"/>
          <w:sz w:val="22"/>
          <w:szCs w:val="22"/>
          <w:lang w:val="es-ES"/>
        </w:rPr>
      </w:pPr>
      <w:r w:rsidRPr="00765B9E">
        <w:rPr>
          <w:rFonts w:ascii="Futura Lt BT" w:hAnsi="Futura Lt BT" w:cs="Tw Cen MT"/>
          <w:sz w:val="22"/>
          <w:szCs w:val="22"/>
          <w:lang w:val="es-ES"/>
        </w:rPr>
        <w:t>Altura libre o de galibo:</w:t>
      </w:r>
      <w:r w:rsidRPr="00765B9E">
        <w:rPr>
          <w:rFonts w:ascii="Futura Lt BT" w:hAnsi="Futura Lt BT" w:cs="Tw Cen MT"/>
          <w:sz w:val="22"/>
          <w:szCs w:val="22"/>
          <w:lang w:val="es-ES"/>
        </w:rPr>
        <w:tab/>
      </w:r>
      <w:r w:rsidRPr="00765B9E">
        <w:rPr>
          <w:rFonts w:ascii="Futura Lt BT" w:hAnsi="Futura Lt BT" w:cs="Tw Cen MT"/>
          <w:sz w:val="22"/>
          <w:szCs w:val="22"/>
          <w:lang w:val="es-ES"/>
        </w:rPr>
        <w:tab/>
      </w:r>
      <w:r w:rsidRPr="00765B9E">
        <w:rPr>
          <w:rFonts w:ascii="Futura Lt BT" w:hAnsi="Futura Lt BT" w:cs="Tw Cen MT"/>
          <w:sz w:val="22"/>
          <w:szCs w:val="22"/>
          <w:lang w:val="es-ES"/>
        </w:rPr>
        <w:tab/>
        <w:t xml:space="preserve">&gt; la del edificio </w:t>
      </w:r>
    </w:p>
    <w:p w14:paraId="08534ADE" w14:textId="77777777" w:rsidR="00765B9E" w:rsidRPr="00765B9E" w:rsidRDefault="00765B9E" w:rsidP="00765B9E">
      <w:pPr>
        <w:pStyle w:val="Prrafodelista"/>
        <w:tabs>
          <w:tab w:val="left" w:pos="3780"/>
        </w:tabs>
        <w:ind w:left="502"/>
        <w:jc w:val="both"/>
        <w:rPr>
          <w:rFonts w:ascii="Futura Lt BT" w:hAnsi="Futura Lt BT" w:cs="Tw Cen MT"/>
          <w:sz w:val="22"/>
          <w:szCs w:val="22"/>
          <w:lang w:val="es-ES"/>
        </w:rPr>
      </w:pPr>
      <w:r w:rsidRPr="00765B9E">
        <w:rPr>
          <w:rFonts w:ascii="Futura Lt BT" w:hAnsi="Futura Lt BT" w:cs="Tw Cen MT"/>
          <w:sz w:val="22"/>
          <w:szCs w:val="22"/>
          <w:lang w:val="es-ES"/>
        </w:rPr>
        <w:t>Pendiente máxima:</w:t>
      </w:r>
      <w:r w:rsidRPr="00765B9E">
        <w:rPr>
          <w:rFonts w:ascii="Futura Lt BT" w:hAnsi="Futura Lt BT" w:cs="Tw Cen MT"/>
          <w:sz w:val="22"/>
          <w:szCs w:val="22"/>
          <w:lang w:val="es-ES"/>
        </w:rPr>
        <w:tab/>
      </w:r>
      <w:r w:rsidRPr="00765B9E">
        <w:rPr>
          <w:rFonts w:ascii="Futura Lt BT" w:hAnsi="Futura Lt BT" w:cs="Tw Cen MT"/>
          <w:sz w:val="22"/>
          <w:szCs w:val="22"/>
          <w:lang w:val="es-ES"/>
        </w:rPr>
        <w:tab/>
      </w:r>
      <w:r w:rsidRPr="00765B9E">
        <w:rPr>
          <w:rFonts w:ascii="Futura Lt BT" w:hAnsi="Futura Lt BT" w:cs="Tw Cen MT"/>
          <w:sz w:val="22"/>
          <w:szCs w:val="22"/>
          <w:lang w:val="es-ES"/>
        </w:rPr>
        <w:tab/>
        <w:t>existente</w:t>
      </w:r>
    </w:p>
    <w:p w14:paraId="7E6BD57A" w14:textId="77777777" w:rsidR="00765B9E" w:rsidRPr="00765B9E" w:rsidRDefault="00765B9E" w:rsidP="00765B9E">
      <w:pPr>
        <w:pStyle w:val="Prrafodelista"/>
        <w:tabs>
          <w:tab w:val="left" w:pos="3780"/>
        </w:tabs>
        <w:ind w:left="4963" w:hanging="4461"/>
        <w:jc w:val="both"/>
        <w:rPr>
          <w:rFonts w:ascii="Futura Lt BT" w:hAnsi="Futura Lt BT" w:cs="Tw Cen MT"/>
          <w:color w:val="FF0000"/>
          <w:sz w:val="22"/>
          <w:szCs w:val="22"/>
          <w:lang w:val="es-ES"/>
        </w:rPr>
      </w:pPr>
      <w:r w:rsidRPr="00765B9E">
        <w:rPr>
          <w:rFonts w:ascii="Futura Lt BT" w:hAnsi="Futura Lt BT" w:cs="Tw Cen MT"/>
          <w:sz w:val="22"/>
          <w:szCs w:val="22"/>
          <w:lang w:val="es-ES"/>
        </w:rPr>
        <w:t>Resistencia al punzonamiento:</w:t>
      </w:r>
      <w:r w:rsidRPr="00765B9E">
        <w:rPr>
          <w:rFonts w:ascii="Futura Lt BT" w:hAnsi="Futura Lt BT" w:cs="Tw Cen MT"/>
          <w:sz w:val="22"/>
          <w:szCs w:val="22"/>
          <w:lang w:val="es-ES"/>
        </w:rPr>
        <w:tab/>
      </w:r>
      <w:r w:rsidRPr="00765B9E">
        <w:rPr>
          <w:rFonts w:ascii="Futura Lt BT" w:hAnsi="Futura Lt BT" w:cs="Tw Cen MT"/>
          <w:sz w:val="22"/>
          <w:szCs w:val="22"/>
          <w:lang w:val="es-ES"/>
        </w:rPr>
        <w:tab/>
        <w:t>10 toneladas sobre un círculo de diámetro 20cm</w:t>
      </w:r>
    </w:p>
    <w:p w14:paraId="09E99752" w14:textId="77777777" w:rsidR="00765B9E" w:rsidRPr="00A42F8F" w:rsidRDefault="00765B9E" w:rsidP="00765B9E">
      <w:pPr>
        <w:pStyle w:val="Prrafodelista"/>
        <w:tabs>
          <w:tab w:val="left" w:pos="3780"/>
        </w:tabs>
        <w:ind w:left="502"/>
        <w:jc w:val="both"/>
        <w:rPr>
          <w:rFonts w:ascii="Futura Lt BT" w:hAnsi="Futura Lt BT" w:cs="Tw Cen MT"/>
          <w:sz w:val="22"/>
          <w:szCs w:val="22"/>
        </w:rPr>
      </w:pPr>
      <w:r w:rsidRPr="00A42F8F">
        <w:rPr>
          <w:rFonts w:ascii="Futura Lt BT" w:hAnsi="Futura Lt BT" w:cs="Tw Cen MT"/>
          <w:sz w:val="22"/>
          <w:szCs w:val="22"/>
        </w:rPr>
        <w:t xml:space="preserve">Separación máxima del vehículo </w:t>
      </w:r>
      <w:proofErr w:type="spellStart"/>
      <w:r w:rsidRPr="00A42F8F">
        <w:rPr>
          <w:rFonts w:ascii="Futura Lt BT" w:hAnsi="Futura Lt BT" w:cs="Tw Cen MT"/>
          <w:sz w:val="22"/>
          <w:szCs w:val="22"/>
        </w:rPr>
        <w:t>al</w:t>
      </w:r>
      <w:proofErr w:type="spellEnd"/>
      <w:r w:rsidRPr="00A42F8F">
        <w:rPr>
          <w:rFonts w:ascii="Futura Lt BT" w:hAnsi="Futura Lt BT" w:cs="Tw Cen MT"/>
          <w:sz w:val="22"/>
          <w:szCs w:val="22"/>
        </w:rPr>
        <w:t xml:space="preserve"> edificio:</w:t>
      </w:r>
      <w:r w:rsidRPr="00A42F8F">
        <w:rPr>
          <w:rFonts w:ascii="Futura Lt BT" w:hAnsi="Futura Lt BT" w:cs="Tw Cen MT"/>
          <w:sz w:val="22"/>
          <w:szCs w:val="22"/>
        </w:rPr>
        <w:tab/>
        <w:t>existente</w:t>
      </w:r>
    </w:p>
    <w:p w14:paraId="615ECAC7" w14:textId="77777777" w:rsidR="00765B9E" w:rsidRPr="00A42F8F" w:rsidRDefault="00765B9E" w:rsidP="00765B9E">
      <w:pPr>
        <w:pStyle w:val="Prrafodelista"/>
        <w:tabs>
          <w:tab w:val="left" w:pos="3780"/>
        </w:tabs>
        <w:ind w:left="502"/>
        <w:jc w:val="both"/>
        <w:rPr>
          <w:rFonts w:ascii="Futura Lt BT" w:hAnsi="Futura Lt BT" w:cs="Tw Cen MT"/>
          <w:sz w:val="22"/>
          <w:szCs w:val="22"/>
        </w:rPr>
      </w:pPr>
      <w:r w:rsidRPr="00A42F8F">
        <w:rPr>
          <w:rFonts w:ascii="Futura Lt BT" w:hAnsi="Futura Lt BT" w:cs="Tw Cen MT"/>
          <w:sz w:val="22"/>
          <w:szCs w:val="22"/>
        </w:rPr>
        <w:lastRenderedPageBreak/>
        <w:t>Distancia máxima hasta el acceso principal:</w:t>
      </w:r>
      <w:r w:rsidRPr="00A42F8F">
        <w:rPr>
          <w:rFonts w:ascii="Futura Lt BT" w:hAnsi="Futura Lt BT" w:cs="Tw Cen MT"/>
          <w:sz w:val="22"/>
          <w:szCs w:val="22"/>
        </w:rPr>
        <w:tab/>
        <w:t>existente</w:t>
      </w:r>
    </w:p>
    <w:p w14:paraId="0C9611A8" w14:textId="77777777" w:rsidR="00765B9E" w:rsidRPr="00765B9E" w:rsidRDefault="00765B9E" w:rsidP="00765B9E">
      <w:pPr>
        <w:pStyle w:val="Prrafodelista"/>
        <w:ind w:left="4963" w:hanging="4461"/>
        <w:jc w:val="both"/>
        <w:rPr>
          <w:rFonts w:ascii="Futura Lt BT" w:hAnsi="Futura Lt BT" w:cs="Tw Cen MT"/>
          <w:b/>
          <w:sz w:val="22"/>
          <w:szCs w:val="22"/>
          <w:lang w:val="es-ES"/>
        </w:rPr>
      </w:pPr>
      <w:r w:rsidRPr="00765B9E">
        <w:rPr>
          <w:rFonts w:ascii="Futura Lt BT" w:hAnsi="Futura Lt BT" w:cs="Tw Cen MT"/>
          <w:sz w:val="22"/>
          <w:szCs w:val="22"/>
          <w:lang w:val="es-ES"/>
        </w:rPr>
        <w:t xml:space="preserve">Condiciones de accesibilidad:             </w:t>
      </w:r>
      <w:r w:rsidRPr="00765B9E">
        <w:rPr>
          <w:rFonts w:ascii="Futura Lt BT" w:hAnsi="Futura Lt BT" w:cs="Tw Cen MT"/>
          <w:sz w:val="22"/>
          <w:szCs w:val="22"/>
          <w:lang w:val="es-ES"/>
        </w:rPr>
        <w:tab/>
        <w:t>Libre de mobiliario urbano, arbolado, jardines, u otros obstáculos</w:t>
      </w:r>
    </w:p>
    <w:p w14:paraId="743019F1" w14:textId="77777777" w:rsidR="00765B9E" w:rsidRDefault="00765B9E" w:rsidP="00765B9E">
      <w:pPr>
        <w:pStyle w:val="Prrafodelista"/>
        <w:ind w:left="862" w:right="-1"/>
        <w:jc w:val="both"/>
        <w:rPr>
          <w:rFonts w:ascii="Futura Lt BT" w:hAnsi="Futura Lt BT"/>
          <w:b/>
          <w:color w:val="0070C0"/>
        </w:rPr>
      </w:pPr>
    </w:p>
    <w:p w14:paraId="7460306D" w14:textId="77777777" w:rsidR="00765B9E" w:rsidRDefault="00765B9E" w:rsidP="00765B9E">
      <w:pPr>
        <w:pStyle w:val="Prrafodelista"/>
        <w:ind w:left="862" w:right="-1"/>
        <w:jc w:val="both"/>
        <w:rPr>
          <w:rFonts w:ascii="Futura Lt BT" w:hAnsi="Futura Lt BT"/>
          <w:b/>
          <w:color w:val="0070C0"/>
        </w:rPr>
      </w:pPr>
    </w:p>
    <w:p w14:paraId="292ECBCC" w14:textId="77777777" w:rsidR="00765B9E"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rPr>
      </w:pPr>
      <w:r w:rsidRPr="00493B03">
        <w:rPr>
          <w:rFonts w:ascii="Futura Lt BT" w:hAnsi="Futura Lt BT"/>
          <w:b/>
        </w:rPr>
        <w:t>JUSTIFICACIÓN CUMPLIMIENTO LA LEY ORGÁNICA 3/2007 IGUALDAD EFECTIVA DE MUJERES Y HOMBRES</w:t>
      </w:r>
    </w:p>
    <w:p w14:paraId="034D10E1" w14:textId="77777777" w:rsidR="00765B9E" w:rsidRDefault="00765B9E" w:rsidP="00765B9E">
      <w:pPr>
        <w:jc w:val="both"/>
        <w:rPr>
          <w:rFonts w:ascii="Futura Lt BT" w:hAnsi="Futura Lt BT" w:cs="Tw Cen MT"/>
          <w:sz w:val="22"/>
          <w:szCs w:val="22"/>
          <w:lang w:val="es-ES"/>
        </w:rPr>
      </w:pPr>
      <w:r w:rsidRPr="006734A9">
        <w:rPr>
          <w:rFonts w:ascii="Futura Lt BT" w:hAnsi="Futura Lt BT" w:cs="Tw Cen MT"/>
          <w:sz w:val="22"/>
          <w:szCs w:val="22"/>
          <w:lang w:val="es-ES"/>
        </w:rPr>
        <w:t>La propuesta realizada en el presente Estudio de Detalle cumple con lo establecido en la Ley 3/2007 de igualdad efectiva entre hombres y mujeres dado que la propuesta realizada será utilizada de igual modo por cualquier usuario y no genera ningún tipo de diferencias entre sexos.</w:t>
      </w:r>
    </w:p>
    <w:p w14:paraId="3E8D2AF4" w14:textId="77777777" w:rsidR="00765B9E" w:rsidRDefault="00765B9E" w:rsidP="00765B9E">
      <w:pPr>
        <w:jc w:val="both"/>
        <w:rPr>
          <w:rFonts w:ascii="Futura Lt BT" w:hAnsi="Futura Lt BT"/>
          <w:color w:val="0070C0"/>
          <w:sz w:val="22"/>
          <w:szCs w:val="22"/>
          <w:lang w:val="es-ES"/>
        </w:rPr>
      </w:pPr>
    </w:p>
    <w:p w14:paraId="48B5BAB8" w14:textId="77777777" w:rsidR="00765B9E" w:rsidRPr="006734A9" w:rsidRDefault="00765B9E" w:rsidP="00765B9E">
      <w:pPr>
        <w:jc w:val="both"/>
        <w:rPr>
          <w:rFonts w:ascii="Futura Lt BT" w:hAnsi="Futura Lt BT"/>
          <w:color w:val="0070C0"/>
          <w:sz w:val="22"/>
          <w:szCs w:val="22"/>
          <w:lang w:val="es-ES"/>
        </w:rPr>
      </w:pPr>
    </w:p>
    <w:p w14:paraId="7EC8FAC8" w14:textId="77777777" w:rsidR="00765B9E" w:rsidRPr="000B3917"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rPr>
      </w:pPr>
      <w:r>
        <w:rPr>
          <w:rFonts w:ascii="Futura Lt BT" w:hAnsi="Futura Lt BT"/>
          <w:b/>
        </w:rPr>
        <w:t>JUSTIFICACIÓN LEY</w:t>
      </w:r>
      <w:r w:rsidRPr="000B3917">
        <w:rPr>
          <w:rFonts w:ascii="Futura Lt BT" w:hAnsi="Futura Lt BT"/>
          <w:b/>
        </w:rPr>
        <w:t xml:space="preserve"> 22/1988 DE COSTAS</w:t>
      </w:r>
      <w:r>
        <w:rPr>
          <w:rFonts w:ascii="Futura Lt BT" w:hAnsi="Futura Lt BT"/>
          <w:b/>
        </w:rPr>
        <w:t xml:space="preserve"> y REAL DECRETO 876/2014 REGLAMENTO GENERAL DE COSTAS</w:t>
      </w:r>
    </w:p>
    <w:p w14:paraId="7F49D7F8" w14:textId="77777777" w:rsidR="00765B9E" w:rsidRDefault="00765B9E" w:rsidP="00765B9E">
      <w:pPr>
        <w:pStyle w:val="Default"/>
        <w:jc w:val="both"/>
        <w:rPr>
          <w:rFonts w:ascii="Futura Lt BT" w:hAnsi="Futura Lt BT"/>
          <w:i/>
          <w:iCs/>
          <w:sz w:val="22"/>
          <w:szCs w:val="22"/>
        </w:rPr>
      </w:pPr>
      <w:r>
        <w:rPr>
          <w:rFonts w:ascii="Futura Lt BT" w:hAnsi="Futura Lt BT"/>
          <w:sz w:val="22"/>
          <w:szCs w:val="22"/>
        </w:rPr>
        <w:t xml:space="preserve">La parcela objeto del presente estudio de detalle se encuentra afectada por la zona de influencia de dos tramos de deslinde marítimo-terrestre, tramo </w:t>
      </w:r>
      <w:r w:rsidRPr="00867E14">
        <w:rPr>
          <w:rFonts w:ascii="Futura Lt BT" w:hAnsi="Futura Lt BT"/>
          <w:iCs/>
          <w:sz w:val="22"/>
          <w:szCs w:val="22"/>
        </w:rPr>
        <w:t xml:space="preserve">DL-154-LC </w:t>
      </w:r>
      <w:r w:rsidRPr="00867E14">
        <w:rPr>
          <w:rFonts w:ascii="Futura Lt BT" w:hAnsi="Futura Lt BT"/>
          <w:i/>
          <w:iCs/>
          <w:sz w:val="22"/>
          <w:szCs w:val="22"/>
        </w:rPr>
        <w:t>“Deslinde de los bienes de dominio público marítimo-terrestre del tramo de costa de unos dos mil setecientos ochenta y tres (2783) metros de longitud, comprendido entre el límite de los términos municipales de Culleredo y A Coruña y el puerto de A Coruña, en el término municipal de A Coruña” (aprobado por O.M. de 30 octubre de 2006)</w:t>
      </w:r>
      <w:r>
        <w:rPr>
          <w:rFonts w:ascii="Futura Lt BT" w:hAnsi="Futura Lt BT"/>
          <w:iCs/>
          <w:sz w:val="22"/>
          <w:szCs w:val="22"/>
        </w:rPr>
        <w:t xml:space="preserve"> y tramo </w:t>
      </w:r>
      <w:r w:rsidRPr="00867E14">
        <w:rPr>
          <w:rFonts w:ascii="Futura Lt BT" w:hAnsi="Futura Lt BT"/>
          <w:iCs/>
          <w:sz w:val="22"/>
          <w:szCs w:val="22"/>
        </w:rPr>
        <w:t xml:space="preserve">DL-219-LC </w:t>
      </w:r>
      <w:r w:rsidRPr="00867E14">
        <w:rPr>
          <w:rFonts w:ascii="Futura Lt BT" w:hAnsi="Futura Lt BT"/>
          <w:i/>
          <w:iCs/>
          <w:sz w:val="22"/>
          <w:szCs w:val="22"/>
        </w:rPr>
        <w:t>“Deslinde de los bienes de dominio público marítimo-terrestre del tramo de costa de unos dos mil quinientos noventa y ocho (1598) metros de longitud, comprendido en los terrenos de La Solana, Hotel Finisterre, dársena de la Marina y dársena de Oza, en el término municipal de A Coruña” (aprobado por O.M. de 31 de octubre de 2006)</w:t>
      </w:r>
      <w:r>
        <w:rPr>
          <w:rFonts w:ascii="Futura Lt BT" w:hAnsi="Futura Lt BT"/>
          <w:i/>
          <w:iCs/>
          <w:sz w:val="22"/>
          <w:szCs w:val="22"/>
        </w:rPr>
        <w:t>.</w:t>
      </w:r>
    </w:p>
    <w:p w14:paraId="4EEF351C" w14:textId="77777777" w:rsidR="00765B9E" w:rsidRPr="00A85999" w:rsidRDefault="00765B9E" w:rsidP="00765B9E">
      <w:pPr>
        <w:pStyle w:val="Default"/>
        <w:jc w:val="both"/>
        <w:rPr>
          <w:rFonts w:ascii="Futura Lt BT" w:hAnsi="Futura Lt BT"/>
          <w:i/>
          <w:iCs/>
          <w:sz w:val="8"/>
          <w:szCs w:val="8"/>
        </w:rPr>
      </w:pPr>
    </w:p>
    <w:p w14:paraId="49D5624A" w14:textId="77777777" w:rsidR="00765B9E" w:rsidRPr="00A85999" w:rsidRDefault="00765B9E" w:rsidP="00765B9E">
      <w:pPr>
        <w:pStyle w:val="Piedepgina"/>
        <w:jc w:val="both"/>
        <w:rPr>
          <w:rFonts w:ascii="Tw Cen MT" w:hAnsi="Tw Cen MT"/>
          <w:b/>
          <w:sz w:val="18"/>
          <w:szCs w:val="18"/>
          <w:lang w:val="es-ES"/>
        </w:rPr>
      </w:pPr>
    </w:p>
    <w:p w14:paraId="1A289909" w14:textId="77777777" w:rsidR="00765B9E" w:rsidRDefault="00765B9E" w:rsidP="00765B9E">
      <w:pPr>
        <w:pStyle w:val="Default"/>
        <w:jc w:val="both"/>
        <w:rPr>
          <w:rFonts w:ascii="Futura Lt BT" w:hAnsi="Futura Lt BT"/>
          <w:iCs/>
          <w:sz w:val="22"/>
          <w:szCs w:val="22"/>
        </w:rPr>
      </w:pPr>
      <w:r>
        <w:rPr>
          <w:rFonts w:ascii="Futura Lt BT" w:hAnsi="Futura Lt BT"/>
          <w:iCs/>
          <w:sz w:val="22"/>
          <w:szCs w:val="22"/>
        </w:rPr>
        <w:t xml:space="preserve">La parcela además se encuentra afectada por la servidumbre de protección del dominio público marítimo-terrestre del deslinde </w:t>
      </w:r>
      <w:r w:rsidRPr="00867E14">
        <w:rPr>
          <w:rFonts w:ascii="Futura Lt BT" w:hAnsi="Futura Lt BT"/>
          <w:iCs/>
          <w:sz w:val="22"/>
          <w:szCs w:val="22"/>
        </w:rPr>
        <w:t>DL-154-LC</w:t>
      </w:r>
      <w:r>
        <w:rPr>
          <w:rFonts w:ascii="Futura Lt BT" w:hAnsi="Futura Lt BT"/>
          <w:iCs/>
          <w:sz w:val="22"/>
          <w:szCs w:val="22"/>
        </w:rPr>
        <w:t>.</w:t>
      </w:r>
    </w:p>
    <w:p w14:paraId="2283B42E" w14:textId="77777777" w:rsidR="00765B9E" w:rsidRDefault="00765B9E" w:rsidP="00765B9E">
      <w:pPr>
        <w:pStyle w:val="Default"/>
        <w:jc w:val="both"/>
        <w:rPr>
          <w:rFonts w:ascii="Futura Lt BT" w:hAnsi="Futura Lt BT"/>
          <w:iCs/>
          <w:sz w:val="22"/>
          <w:szCs w:val="22"/>
        </w:rPr>
      </w:pPr>
      <w:r>
        <w:rPr>
          <w:rFonts w:ascii="Futura Lt BT" w:hAnsi="Futura Lt BT"/>
          <w:iCs/>
          <w:sz w:val="22"/>
          <w:szCs w:val="22"/>
        </w:rPr>
        <w:t>Las torres, los corredores de comunicación, así como el aparcamiento subterráneo propuesto se sitúan fuera tanto del tramo de deslinde como de la servidumbre de protección del dominio público marítimo-terrestre.</w:t>
      </w:r>
    </w:p>
    <w:p w14:paraId="31A40E3F" w14:textId="77777777" w:rsidR="00765B9E" w:rsidRPr="009F3D78" w:rsidRDefault="00765B9E" w:rsidP="00765B9E">
      <w:pPr>
        <w:pStyle w:val="Default"/>
        <w:jc w:val="both"/>
        <w:rPr>
          <w:rFonts w:ascii="Futura Lt BT" w:hAnsi="Futura Lt BT"/>
          <w:sz w:val="12"/>
          <w:szCs w:val="12"/>
        </w:rPr>
      </w:pPr>
    </w:p>
    <w:p w14:paraId="7DC34FF0" w14:textId="77777777" w:rsidR="00765B9E" w:rsidRDefault="00765B9E" w:rsidP="00765B9E">
      <w:pPr>
        <w:pStyle w:val="Default"/>
        <w:jc w:val="both"/>
        <w:rPr>
          <w:rFonts w:ascii="Futura Lt BT" w:hAnsi="Futura Lt BT"/>
          <w:sz w:val="22"/>
          <w:szCs w:val="22"/>
        </w:rPr>
      </w:pPr>
      <w:r>
        <w:rPr>
          <w:rFonts w:ascii="Futura Lt BT" w:hAnsi="Futura Lt BT"/>
          <w:sz w:val="22"/>
          <w:szCs w:val="22"/>
        </w:rPr>
        <w:t>La intervención planteada y recogida en el presente estudio de detalle se adapta a lo recogido en el artículo 30 de la Ley de Costas del Estado y artículo 59 del Reglamento General de Costas, dado que no existe tramo de playa ni acceso rodado al área marítima. La propuesta supone la creación de unos elementos verticales de acceso a las diferentes edificaciones existentes con su unión a través de pasos elevados que no generan pantallas arquitectónicas o acumulación de volúmenes y no se aumenta la densidad de edificación previamente existente en el ámbito ya que la actuación incluye la eliminación de una de las edificaciones preexistentes. La solución contemplada para posibilitar la accesibilidad universal en la parcela objeto de estudio de detalle mantiene las alturas preexistentes generando los pasos de comunicación de forma perpendicular a la costa con lo que no se limita el campo visual hacia el mar ni se rompe la armonía del paisaje costero manteniendo la perspectiva preexistente.</w:t>
      </w:r>
    </w:p>
    <w:p w14:paraId="48DEAE36" w14:textId="77777777" w:rsidR="00765B9E" w:rsidRDefault="00765B9E" w:rsidP="00765B9E">
      <w:pPr>
        <w:pStyle w:val="Default"/>
        <w:jc w:val="both"/>
        <w:rPr>
          <w:rFonts w:ascii="Futura Lt BT" w:hAnsi="Futura Lt BT"/>
          <w:sz w:val="22"/>
          <w:szCs w:val="22"/>
        </w:rPr>
      </w:pPr>
      <w:r>
        <w:rPr>
          <w:rFonts w:ascii="Futura Lt BT" w:hAnsi="Futura Lt BT"/>
          <w:sz w:val="22"/>
          <w:szCs w:val="22"/>
        </w:rPr>
        <w:t>Tanto la actuación descrita en el estudio de detalle como el uso posterior no son susceptibles de generar vertidos al dominio público marítimo-terrestre.</w:t>
      </w:r>
    </w:p>
    <w:p w14:paraId="21CE298E" w14:textId="77777777" w:rsidR="00765B9E" w:rsidRPr="00435C8E" w:rsidRDefault="00765B9E" w:rsidP="00765B9E">
      <w:pPr>
        <w:autoSpaceDE w:val="0"/>
        <w:autoSpaceDN w:val="0"/>
        <w:adjustRightInd w:val="0"/>
        <w:jc w:val="both"/>
        <w:rPr>
          <w:rFonts w:ascii="Arimo" w:hAnsi="Arimo" w:cs="Arimo"/>
          <w:color w:val="000000"/>
          <w:sz w:val="20"/>
          <w:szCs w:val="20"/>
          <w:lang w:val="es-ES"/>
        </w:rPr>
      </w:pPr>
    </w:p>
    <w:p w14:paraId="7D1D018D" w14:textId="77777777" w:rsidR="00765B9E" w:rsidRPr="00384270" w:rsidRDefault="00765B9E" w:rsidP="00765B9E">
      <w:pPr>
        <w:pStyle w:val="Prrafodelista"/>
        <w:widowControl w:val="0"/>
        <w:numPr>
          <w:ilvl w:val="1"/>
          <w:numId w:val="33"/>
        </w:num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autoSpaceDE w:val="0"/>
        <w:autoSpaceDN w:val="0"/>
        <w:adjustRightInd w:val="0"/>
        <w:ind w:right="-1"/>
        <w:contextualSpacing/>
        <w:jc w:val="both"/>
        <w:rPr>
          <w:rFonts w:ascii="Futura Lt BT" w:hAnsi="Futura Lt BT"/>
          <w:b/>
        </w:rPr>
      </w:pPr>
      <w:r w:rsidRPr="00384270">
        <w:rPr>
          <w:rFonts w:ascii="Futura Lt BT" w:hAnsi="Futura Lt BT"/>
          <w:b/>
        </w:rPr>
        <w:t xml:space="preserve">JUSTIFICACIÓN DECRETO 174/2021, DE 29 DE DICIEMBRE, </w:t>
      </w:r>
      <w:r w:rsidRPr="00384270">
        <w:rPr>
          <w:rFonts w:ascii="Futura Lt BT" w:hAnsi="Futura Lt BT"/>
          <w:b/>
        </w:rPr>
        <w:lastRenderedPageBreak/>
        <w:t>MODIFICACIÓN DEL PLAN DE EMERGENCIAS EXTERIOR DEL POLÍGONO DE LA GRELA-BENS</w:t>
      </w:r>
    </w:p>
    <w:p w14:paraId="5CD17DAD" w14:textId="77777777" w:rsidR="00765B9E" w:rsidRPr="00F73555" w:rsidRDefault="00765B9E" w:rsidP="00765B9E">
      <w:pPr>
        <w:jc w:val="both"/>
        <w:rPr>
          <w:rFonts w:ascii="Futura Lt BT" w:hAnsi="Futura Lt BT"/>
          <w:color w:val="0070C0"/>
          <w:sz w:val="22"/>
          <w:szCs w:val="22"/>
          <w:lang w:val="es-ES"/>
        </w:rPr>
      </w:pPr>
      <w:r w:rsidRPr="00F73555">
        <w:rPr>
          <w:rFonts w:ascii="Futura Lt BT" w:hAnsi="Futura Lt BT"/>
          <w:sz w:val="22"/>
          <w:szCs w:val="22"/>
          <w:lang w:val="es-ES"/>
        </w:rPr>
        <w:t>El Polígono Industrial de A Grela-</w:t>
      </w:r>
      <w:proofErr w:type="spellStart"/>
      <w:r w:rsidRPr="00F73555">
        <w:rPr>
          <w:rFonts w:ascii="Futura Lt BT" w:hAnsi="Futura Lt BT"/>
          <w:sz w:val="22"/>
          <w:szCs w:val="22"/>
          <w:lang w:val="es-ES"/>
        </w:rPr>
        <w:t>Bens</w:t>
      </w:r>
      <w:proofErr w:type="spellEnd"/>
      <w:r w:rsidRPr="00F73555">
        <w:rPr>
          <w:rFonts w:ascii="Futura Lt BT" w:hAnsi="Futura Lt BT"/>
          <w:sz w:val="22"/>
          <w:szCs w:val="22"/>
          <w:lang w:val="es-ES"/>
        </w:rPr>
        <w:t>, situado en los ayuntamientos de A Coruña y Arteixo, alberga las instalaciones de C.L.H., S.A., Repsol Butano, S.A. y Repsol Petróleo, S.A., todas ellas afectadas por las disposiciones del Real Decreto 840/2015, de 21 de septiembre, por el que se aprueban medidas de control de los riesgos inherentes a los accidentes graves en los que intervengan sustancias peligrosas.</w:t>
      </w:r>
    </w:p>
    <w:p w14:paraId="6BCF2EA3" w14:textId="77777777" w:rsidR="00765B9E" w:rsidRDefault="00765B9E" w:rsidP="00765B9E">
      <w:pPr>
        <w:jc w:val="both"/>
        <w:rPr>
          <w:rFonts w:ascii="Futura Lt BT" w:hAnsi="Futura Lt BT"/>
          <w:sz w:val="22"/>
          <w:szCs w:val="22"/>
          <w:lang w:val="es-ES"/>
        </w:rPr>
      </w:pPr>
      <w:r w:rsidRPr="00384270">
        <w:rPr>
          <w:rFonts w:ascii="Futura Lt BT" w:hAnsi="Futura Lt BT"/>
          <w:sz w:val="22"/>
          <w:szCs w:val="22"/>
          <w:lang w:val="es-ES"/>
        </w:rPr>
        <w:t>En base a lo prescrito por el Real Decreto 1196/2003, de 19 de septiembre, por el que se aprueba la Directriz Básica de Protección Civil para el control y planificación ante el riesgo de accidentes graves en los que intervengan sustancias peligrosas, únicamente los accidentes de categorías* 2 y 3 motivarán la puesta en marcha de este PEE, limitándose las autoridades a actuar como informador a la población en caso de accidente de categoría 1.</w:t>
      </w:r>
    </w:p>
    <w:p w14:paraId="063D066C" w14:textId="77777777" w:rsidR="00765B9E" w:rsidRPr="009E295A" w:rsidRDefault="00765B9E" w:rsidP="00765B9E">
      <w:pPr>
        <w:jc w:val="both"/>
        <w:rPr>
          <w:rFonts w:ascii="Futura Lt BT" w:hAnsi="Futura Lt BT"/>
          <w:sz w:val="12"/>
          <w:szCs w:val="12"/>
          <w:lang w:val="es-ES"/>
        </w:rPr>
      </w:pPr>
    </w:p>
    <w:p w14:paraId="6E2C2397" w14:textId="77777777" w:rsidR="00765B9E" w:rsidRPr="00765B9E" w:rsidRDefault="00765B9E" w:rsidP="00765B9E">
      <w:pPr>
        <w:ind w:right="-1"/>
        <w:jc w:val="both"/>
        <w:rPr>
          <w:rFonts w:ascii="Futura Lt BT" w:hAnsi="Futura Lt BT"/>
          <w:sz w:val="22"/>
          <w:szCs w:val="22"/>
        </w:rPr>
      </w:pPr>
      <w:r>
        <w:rPr>
          <w:rFonts w:ascii="Futura Lt BT" w:hAnsi="Futura Lt BT"/>
          <w:sz w:val="22"/>
          <w:szCs w:val="22"/>
          <w:lang w:val="es-ES"/>
        </w:rPr>
        <w:t xml:space="preserve">La parcela objeto del presente estudio de detalle se encuentra en el ayuntamiento de A Coruña y por lo tanto afectada por el Plan de Emergencias Exterior </w:t>
      </w:r>
      <w:r w:rsidRPr="00384270">
        <w:rPr>
          <w:rFonts w:ascii="Futura Lt BT" w:hAnsi="Futura Lt BT"/>
          <w:sz w:val="22"/>
          <w:szCs w:val="22"/>
          <w:lang w:val="es-ES"/>
        </w:rPr>
        <w:t xml:space="preserve">del </w:t>
      </w:r>
      <w:r>
        <w:rPr>
          <w:rFonts w:ascii="Futura Lt BT" w:hAnsi="Futura Lt BT"/>
          <w:sz w:val="22"/>
          <w:szCs w:val="22"/>
          <w:lang w:val="es-ES"/>
        </w:rPr>
        <w:t>P</w:t>
      </w:r>
      <w:r w:rsidRPr="00384270">
        <w:rPr>
          <w:rFonts w:ascii="Futura Lt BT" w:hAnsi="Futura Lt BT"/>
          <w:sz w:val="22"/>
          <w:szCs w:val="22"/>
          <w:lang w:val="es-ES"/>
        </w:rPr>
        <w:t>olígono de La Grela-</w:t>
      </w:r>
      <w:proofErr w:type="spellStart"/>
      <w:r w:rsidRPr="00384270">
        <w:rPr>
          <w:rFonts w:ascii="Futura Lt BT" w:hAnsi="Futura Lt BT"/>
          <w:sz w:val="22"/>
          <w:szCs w:val="22"/>
          <w:lang w:val="es-ES"/>
        </w:rPr>
        <w:t>Bens</w:t>
      </w:r>
      <w:proofErr w:type="spellEnd"/>
      <w:r w:rsidRPr="00384270">
        <w:rPr>
          <w:rFonts w:ascii="Futura Lt BT" w:hAnsi="Futura Lt BT"/>
          <w:sz w:val="22"/>
          <w:szCs w:val="22"/>
          <w:lang w:val="es-ES"/>
        </w:rPr>
        <w:t xml:space="preserve"> debiendo seguir las estrategias básicas que se pondrán en marcha en caso de accidente grave en las instalaciones incluidas en el citado Plan de Emergencia Exterior. Las decisiones serán tomadas por la Dirección de la Emergencia teniendo en cuenta la magnitud del fenómeno peligroso, en base a los cálculos de los riesgos modelados y aquí expuestos y a la situación particular en el momento del accidente. Deberán considerarse, de cara a la prevención de posibles daños sobre el entorno, los radios de alerta </w:t>
      </w:r>
      <w:proofErr w:type="spellStart"/>
      <w:r w:rsidRPr="00384270">
        <w:rPr>
          <w:rFonts w:ascii="Futura Lt BT" w:hAnsi="Futura Lt BT"/>
          <w:sz w:val="22"/>
          <w:szCs w:val="22"/>
          <w:lang w:val="es-ES"/>
        </w:rPr>
        <w:t>y</w:t>
      </w:r>
      <w:proofErr w:type="spellEnd"/>
      <w:r w:rsidRPr="00384270">
        <w:rPr>
          <w:rFonts w:ascii="Futura Lt BT" w:hAnsi="Futura Lt BT"/>
          <w:sz w:val="22"/>
          <w:szCs w:val="22"/>
          <w:lang w:val="es-ES"/>
        </w:rPr>
        <w:t xml:space="preserve"> intervención expuestos en este </w:t>
      </w:r>
      <w:proofErr w:type="gramStart"/>
      <w:r w:rsidRPr="00384270">
        <w:rPr>
          <w:rFonts w:ascii="Futura Lt BT" w:hAnsi="Futura Lt BT"/>
          <w:sz w:val="22"/>
          <w:szCs w:val="22"/>
          <w:lang w:val="es-ES"/>
        </w:rPr>
        <w:t>PEE</w:t>
      </w:r>
      <w:proofErr w:type="gramEnd"/>
      <w:r w:rsidRPr="00384270">
        <w:rPr>
          <w:rFonts w:ascii="Futura Lt BT" w:hAnsi="Futura Lt BT"/>
          <w:sz w:val="22"/>
          <w:szCs w:val="22"/>
          <w:lang w:val="es-ES"/>
        </w:rPr>
        <w:t xml:space="preserve"> aunque las condiciones meteorológicas particulares en el momento del accidente pudieran minimizar las consecuencias, dado que éstas poden cambiar con el tempo. Se definen como medidas de protección los procedimientos, actuaciones y medios previstos con la finalidad de evitar y/o atenuar las consecuencias, inmediatas o diferidas, de los accidentes graves para la población, el personal de los Grupos Operativos, las propias instalaciones afectadas, el medio ambiente y los bienes materiales. Las medidas de protección se seleccionarán en función de su eficacia para mitigar o prever los efectos adversos de los accidentes considerados en el presente PEE, y de acuerdo con las zonas de planificación establecidas para cada uno de ellos.</w:t>
      </w:r>
    </w:p>
    <w:p w14:paraId="2E5E4733" w14:textId="77777777" w:rsidR="00765B9E" w:rsidRDefault="00765B9E" w:rsidP="00765B9E">
      <w:pPr>
        <w:jc w:val="both"/>
        <w:rPr>
          <w:color w:val="FF0000"/>
          <w:lang w:val="es-ES"/>
        </w:rPr>
      </w:pPr>
    </w:p>
    <w:p w14:paraId="71DE465E" w14:textId="77777777" w:rsidR="00DE3995" w:rsidRDefault="00DE3995" w:rsidP="00765B9E">
      <w:pPr>
        <w:jc w:val="both"/>
        <w:rPr>
          <w:color w:val="FF0000"/>
          <w:lang w:val="es-ES"/>
        </w:rPr>
      </w:pPr>
    </w:p>
    <w:p w14:paraId="773E71FE" w14:textId="77777777" w:rsidR="00DE3995" w:rsidRDefault="00DE3995" w:rsidP="00765B9E">
      <w:pPr>
        <w:jc w:val="both"/>
        <w:rPr>
          <w:color w:val="FF0000"/>
          <w:lang w:val="es-ES"/>
        </w:rPr>
      </w:pPr>
    </w:p>
    <w:p w14:paraId="31A80234" w14:textId="77777777" w:rsidR="00DE3995" w:rsidRDefault="00DE3995" w:rsidP="00765B9E">
      <w:pPr>
        <w:jc w:val="both"/>
        <w:rPr>
          <w:color w:val="FF0000"/>
          <w:lang w:val="es-ES"/>
        </w:rPr>
      </w:pPr>
    </w:p>
    <w:p w14:paraId="15695225" w14:textId="77777777" w:rsidR="00DE3995" w:rsidRDefault="00DE3995" w:rsidP="00765B9E">
      <w:pPr>
        <w:jc w:val="both"/>
        <w:rPr>
          <w:color w:val="FF0000"/>
          <w:lang w:val="es-ES"/>
        </w:rPr>
      </w:pPr>
    </w:p>
    <w:p w14:paraId="04811356" w14:textId="77777777" w:rsidR="00DE3995" w:rsidRDefault="00DE3995" w:rsidP="00765B9E">
      <w:pPr>
        <w:jc w:val="both"/>
        <w:rPr>
          <w:color w:val="FF0000"/>
          <w:lang w:val="es-ES"/>
        </w:rPr>
      </w:pPr>
    </w:p>
    <w:p w14:paraId="66CF7F11" w14:textId="77777777" w:rsidR="00DE3995" w:rsidRDefault="00DE3995" w:rsidP="00765B9E">
      <w:pPr>
        <w:jc w:val="both"/>
        <w:rPr>
          <w:color w:val="FF0000"/>
          <w:lang w:val="es-ES"/>
        </w:rPr>
      </w:pPr>
    </w:p>
    <w:p w14:paraId="414A8B30" w14:textId="744848DB" w:rsidR="00DE3995" w:rsidRDefault="0007133B" w:rsidP="0007133B">
      <w:pPr>
        <w:tabs>
          <w:tab w:val="left" w:pos="6797"/>
        </w:tabs>
        <w:jc w:val="both"/>
        <w:rPr>
          <w:color w:val="FF0000"/>
          <w:lang w:val="es-ES"/>
        </w:rPr>
      </w:pPr>
      <w:r>
        <w:rPr>
          <w:color w:val="FF0000"/>
          <w:lang w:val="es-ES"/>
        </w:rPr>
        <w:tab/>
      </w:r>
    </w:p>
    <w:p w14:paraId="63CA8C5F" w14:textId="77777777" w:rsidR="00DE3995" w:rsidRDefault="00DE3995" w:rsidP="00765B9E">
      <w:pPr>
        <w:jc w:val="both"/>
        <w:rPr>
          <w:color w:val="FF0000"/>
          <w:lang w:val="es-ES"/>
        </w:rPr>
      </w:pPr>
    </w:p>
    <w:p w14:paraId="6C7813D7" w14:textId="77777777" w:rsidR="00DE3995" w:rsidRDefault="00DE3995" w:rsidP="00765B9E">
      <w:pPr>
        <w:jc w:val="both"/>
        <w:rPr>
          <w:color w:val="FF0000"/>
          <w:lang w:val="es-ES"/>
        </w:rPr>
      </w:pPr>
    </w:p>
    <w:p w14:paraId="559E1E8F" w14:textId="77777777" w:rsidR="00DE3995" w:rsidRDefault="00DE3995" w:rsidP="00765B9E">
      <w:pPr>
        <w:jc w:val="both"/>
        <w:rPr>
          <w:color w:val="FF0000"/>
          <w:lang w:val="es-ES"/>
        </w:rPr>
      </w:pPr>
    </w:p>
    <w:p w14:paraId="2E072CBE" w14:textId="77777777" w:rsidR="00DE3995" w:rsidRDefault="00DE3995" w:rsidP="00765B9E">
      <w:pPr>
        <w:jc w:val="both"/>
        <w:rPr>
          <w:color w:val="FF0000"/>
          <w:lang w:val="es-ES"/>
        </w:rPr>
      </w:pPr>
    </w:p>
    <w:tbl>
      <w:tblPr>
        <w:tblW w:w="5000" w:type="pct"/>
        <w:jc w:val="right"/>
        <w:tblCellMar>
          <w:left w:w="70" w:type="dxa"/>
          <w:right w:w="70" w:type="dxa"/>
        </w:tblCellMar>
        <w:tblLook w:val="04A0" w:firstRow="1" w:lastRow="0" w:firstColumn="1" w:lastColumn="0" w:noHBand="0" w:noVBand="1"/>
      </w:tblPr>
      <w:tblGrid>
        <w:gridCol w:w="2126"/>
        <w:gridCol w:w="1985"/>
        <w:gridCol w:w="2964"/>
        <w:gridCol w:w="901"/>
        <w:gridCol w:w="527"/>
      </w:tblGrid>
      <w:tr w:rsidR="00DE3995" w:rsidRPr="00C1534F" w14:paraId="49112F72" w14:textId="77777777" w:rsidTr="00DE3995">
        <w:trPr>
          <w:jc w:val="right"/>
        </w:trPr>
        <w:tc>
          <w:tcPr>
            <w:tcW w:w="1250" w:type="pct"/>
          </w:tcPr>
          <w:p w14:paraId="644C31DD" w14:textId="77777777" w:rsidR="00DE3995" w:rsidRPr="007A4BC6" w:rsidRDefault="00DE3995" w:rsidP="00AE3B9C">
            <w:pPr>
              <w:jc w:val="right"/>
              <w:rPr>
                <w:rFonts w:ascii="Futura Md BT" w:hAnsi="Futura Md BT" w:cs="Arial"/>
                <w:sz w:val="18"/>
                <w:szCs w:val="18"/>
                <w:lang w:val="es-ES"/>
              </w:rPr>
            </w:pPr>
          </w:p>
        </w:tc>
        <w:tc>
          <w:tcPr>
            <w:tcW w:w="1167" w:type="pct"/>
            <w:hideMark/>
          </w:tcPr>
          <w:p w14:paraId="5A21D801" w14:textId="77777777" w:rsidR="00DE3995" w:rsidRPr="004C32C2" w:rsidRDefault="00DE3995" w:rsidP="00AE3B9C">
            <w:pPr>
              <w:jc w:val="center"/>
              <w:rPr>
                <w:rFonts w:ascii="Futura Md BT" w:hAnsi="Futura Md BT" w:cs="Arial"/>
                <w:sz w:val="16"/>
                <w:szCs w:val="16"/>
                <w:lang w:val="es-ES"/>
              </w:rPr>
            </w:pPr>
            <w:r w:rsidRPr="004C32C2">
              <w:rPr>
                <w:rFonts w:ascii="Futura Md BT" w:hAnsi="Futura Md BT" w:cs="Arial"/>
                <w:b/>
                <w:sz w:val="16"/>
                <w:szCs w:val="16"/>
                <w:lang w:val="es-ES"/>
              </w:rPr>
              <w:t>A R Q U I T E C T O:</w:t>
            </w:r>
          </w:p>
        </w:tc>
        <w:tc>
          <w:tcPr>
            <w:tcW w:w="2583" w:type="pct"/>
            <w:gridSpan w:val="3"/>
            <w:hideMark/>
          </w:tcPr>
          <w:p w14:paraId="5F688DB5" w14:textId="77777777" w:rsidR="00DE3995" w:rsidRPr="004C32C2" w:rsidRDefault="00DE3995" w:rsidP="00AE3B9C">
            <w:pPr>
              <w:jc w:val="right"/>
              <w:rPr>
                <w:rFonts w:ascii="Futura Md BT" w:hAnsi="Futura Md BT" w:cs="Arial"/>
                <w:sz w:val="20"/>
                <w:szCs w:val="20"/>
                <w:lang w:val="es-ES"/>
              </w:rPr>
            </w:pPr>
            <w:r w:rsidRPr="004C32C2">
              <w:rPr>
                <w:rFonts w:ascii="Futura Md BT" w:hAnsi="Futura Md BT" w:cs="Arial"/>
                <w:b/>
                <w:bCs/>
                <w:sz w:val="20"/>
                <w:szCs w:val="20"/>
                <w:lang w:val="es-ES"/>
              </w:rPr>
              <w:t>JOSÉ LUIS SÁNCHEZ-AGUSTINO MARIÑO</w:t>
            </w:r>
          </w:p>
        </w:tc>
      </w:tr>
      <w:tr w:rsidR="00DE3995" w:rsidRPr="004C32C2" w14:paraId="7F2FD28B" w14:textId="77777777" w:rsidTr="00DE3995">
        <w:trPr>
          <w:jc w:val="right"/>
        </w:trPr>
        <w:tc>
          <w:tcPr>
            <w:tcW w:w="1250" w:type="pct"/>
          </w:tcPr>
          <w:p w14:paraId="33560853" w14:textId="77777777" w:rsidR="00DE3995" w:rsidRPr="004C32C2" w:rsidRDefault="00DE3995" w:rsidP="00AE3B9C">
            <w:pPr>
              <w:jc w:val="right"/>
              <w:rPr>
                <w:rFonts w:ascii="Futura Md BT" w:hAnsi="Futura Md BT" w:cs="Arial"/>
                <w:sz w:val="18"/>
                <w:szCs w:val="18"/>
                <w:lang w:val="es-ES"/>
              </w:rPr>
            </w:pPr>
          </w:p>
        </w:tc>
        <w:tc>
          <w:tcPr>
            <w:tcW w:w="1167" w:type="pct"/>
            <w:hideMark/>
          </w:tcPr>
          <w:p w14:paraId="068A1ED0" w14:textId="77777777" w:rsidR="00DE3995" w:rsidRPr="004C32C2" w:rsidRDefault="00DE3995" w:rsidP="00AE3B9C">
            <w:pPr>
              <w:jc w:val="center"/>
              <w:rPr>
                <w:rFonts w:ascii="Futura Md BT" w:hAnsi="Futura Md BT" w:cs="Arial"/>
                <w:sz w:val="18"/>
                <w:szCs w:val="18"/>
                <w:lang w:val="es-ES"/>
              </w:rPr>
            </w:pPr>
            <w:r w:rsidRPr="004C32C2">
              <w:rPr>
                <w:rFonts w:ascii="Futura Md BT" w:hAnsi="Futura Md BT" w:cs="Arial"/>
                <w:sz w:val="18"/>
                <w:szCs w:val="18"/>
                <w:lang w:val="es-ES"/>
              </w:rPr>
              <w:t>colegiado nº  2343</w:t>
            </w:r>
          </w:p>
        </w:tc>
        <w:tc>
          <w:tcPr>
            <w:tcW w:w="1743" w:type="pct"/>
            <w:hideMark/>
          </w:tcPr>
          <w:p w14:paraId="7BCCD00D" w14:textId="77777777" w:rsidR="00DE3995" w:rsidRPr="004C32C2" w:rsidRDefault="00DE3995" w:rsidP="00AE3B9C">
            <w:pPr>
              <w:jc w:val="right"/>
              <w:rPr>
                <w:rFonts w:ascii="Futura Md BT" w:hAnsi="Futura Md BT" w:cs="Arial"/>
                <w:sz w:val="16"/>
                <w:szCs w:val="16"/>
                <w:lang w:val="es-ES"/>
              </w:rPr>
            </w:pPr>
            <w:r w:rsidRPr="004C32C2">
              <w:rPr>
                <w:rFonts w:ascii="Futura Md BT" w:hAnsi="Futura Md BT" w:cs="Arial"/>
                <w:sz w:val="16"/>
                <w:szCs w:val="16"/>
                <w:lang w:val="es-ES"/>
              </w:rPr>
              <w:t>SANTIAGO DE COMPOSTELA,</w:t>
            </w:r>
          </w:p>
        </w:tc>
        <w:tc>
          <w:tcPr>
            <w:tcW w:w="530" w:type="pct"/>
            <w:hideMark/>
          </w:tcPr>
          <w:p w14:paraId="7B566F4A" w14:textId="209AF8D2" w:rsidR="00DE3995" w:rsidRPr="004C32C2" w:rsidRDefault="0007133B" w:rsidP="00AE3B9C">
            <w:pPr>
              <w:jc w:val="center"/>
              <w:rPr>
                <w:rFonts w:ascii="Futura Md BT" w:hAnsi="Futura Md BT" w:cs="Arial"/>
                <w:sz w:val="16"/>
                <w:szCs w:val="16"/>
                <w:lang w:val="es-ES"/>
              </w:rPr>
            </w:pPr>
            <w:r>
              <w:rPr>
                <w:rFonts w:ascii="Futura Md BT" w:hAnsi="Futura Md BT" w:cs="Arial"/>
                <w:sz w:val="16"/>
                <w:szCs w:val="16"/>
                <w:lang w:val="es-ES"/>
              </w:rPr>
              <w:t>AGOST</w:t>
            </w:r>
            <w:r w:rsidR="00DE3995">
              <w:rPr>
                <w:rFonts w:ascii="Futura Md BT" w:hAnsi="Futura Md BT" w:cs="Arial"/>
                <w:sz w:val="16"/>
                <w:szCs w:val="16"/>
                <w:lang w:val="es-ES"/>
              </w:rPr>
              <w:t>O</w:t>
            </w:r>
          </w:p>
        </w:tc>
        <w:tc>
          <w:tcPr>
            <w:tcW w:w="310" w:type="pct"/>
            <w:hideMark/>
          </w:tcPr>
          <w:p w14:paraId="3DF871BA" w14:textId="77777777" w:rsidR="00DE3995" w:rsidRPr="004C32C2" w:rsidRDefault="00DE3995" w:rsidP="00AE3B9C">
            <w:pPr>
              <w:jc w:val="center"/>
              <w:rPr>
                <w:rFonts w:ascii="Futura Md BT" w:hAnsi="Futura Md BT" w:cs="Arial"/>
                <w:sz w:val="16"/>
                <w:szCs w:val="16"/>
                <w:lang w:val="es-ES"/>
              </w:rPr>
            </w:pPr>
            <w:r>
              <w:rPr>
                <w:rFonts w:ascii="Futura Md BT" w:hAnsi="Futura Md BT" w:cs="Arial"/>
                <w:sz w:val="16"/>
                <w:szCs w:val="16"/>
                <w:lang w:val="es-ES"/>
              </w:rPr>
              <w:t>2024</w:t>
            </w:r>
          </w:p>
        </w:tc>
      </w:tr>
    </w:tbl>
    <w:p w14:paraId="68AD26DD" w14:textId="77777777" w:rsidR="00DE3995" w:rsidRPr="00765B9E" w:rsidRDefault="00DE3995" w:rsidP="00DE3995">
      <w:pPr>
        <w:jc w:val="both"/>
        <w:rPr>
          <w:color w:val="FF0000"/>
          <w:lang w:val="es-ES"/>
        </w:rPr>
      </w:pPr>
    </w:p>
    <w:sectPr w:rsidR="00DE3995" w:rsidRPr="00765B9E" w:rsidSect="006374D3">
      <w:headerReference w:type="even" r:id="rId34"/>
      <w:headerReference w:type="default" r:id="rId35"/>
      <w:footerReference w:type="even" r:id="rId36"/>
      <w:footerReference w:type="default" r:id="rId37"/>
      <w:headerReference w:type="first" r:id="rId38"/>
      <w:footerReference w:type="first" r:id="rId39"/>
      <w:type w:val="continuous"/>
      <w:pgSz w:w="11906" w:h="16838" w:code="9"/>
      <w:pgMar w:top="2041" w:right="1418" w:bottom="1985" w:left="1985" w:header="709" w:footer="130" w:gutter="0"/>
      <w:pgNumType w:start="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BE2DC7" w14:textId="77777777" w:rsidR="00A560AF" w:rsidRDefault="00A560AF">
      <w:r>
        <w:separator/>
      </w:r>
    </w:p>
  </w:endnote>
  <w:endnote w:type="continuationSeparator" w:id="0">
    <w:p w14:paraId="4022DE50" w14:textId="77777777" w:rsidR="00A560AF" w:rsidRDefault="00A560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Futura Md BT">
    <w:altName w:val="Lucida Sans Unicode"/>
    <w:panose1 w:val="020B0602020204020303"/>
    <w:charset w:val="00"/>
    <w:family w:val="swiss"/>
    <w:pitch w:val="variable"/>
    <w:sig w:usb0="800000AF" w:usb1="1000204A" w:usb2="00000000" w:usb3="00000000" w:csb0="0000001B" w:csb1="00000000"/>
  </w:font>
  <w:font w:name="Futura Lt BT">
    <w:altName w:val="Century Gothic"/>
    <w:panose1 w:val="020B0402020204020303"/>
    <w:charset w:val="00"/>
    <w:family w:val="swiss"/>
    <w:pitch w:val="variable"/>
    <w:sig w:usb0="800000AF" w:usb1="1000204A" w:usb2="00000000" w:usb3="00000000" w:csb0="0000001B"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LLHZT+ArialMT">
    <w:altName w:val="SLLHZT+ArialMT"/>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Narrow">
    <w:panose1 w:val="00000000000000000000"/>
    <w:charset w:val="00"/>
    <w:family w:val="swiss"/>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mo">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072" w:type="dxa"/>
      <w:tblInd w:w="-318" w:type="dxa"/>
      <w:tblLook w:val="04A0" w:firstRow="1" w:lastRow="0" w:firstColumn="1" w:lastColumn="0" w:noHBand="0" w:noVBand="1"/>
    </w:tblPr>
    <w:tblGrid>
      <w:gridCol w:w="5529"/>
      <w:gridCol w:w="743"/>
      <w:gridCol w:w="2800"/>
    </w:tblGrid>
    <w:tr w:rsidR="00E62D87" w:rsidRPr="006A4290" w14:paraId="03D93AEE" w14:textId="77777777" w:rsidTr="00765B9E">
      <w:tc>
        <w:tcPr>
          <w:tcW w:w="5529" w:type="dxa"/>
          <w:vMerge w:val="restart"/>
          <w:shd w:val="clear" w:color="auto" w:fill="auto"/>
          <w:vAlign w:val="bottom"/>
        </w:tcPr>
        <w:p w14:paraId="415E3661" w14:textId="77777777" w:rsidR="00E62D87" w:rsidRPr="00E62D87" w:rsidRDefault="00E62D87" w:rsidP="00E62D87">
          <w:pPr>
            <w:pStyle w:val="Encabezado"/>
            <w:jc w:val="center"/>
            <w:rPr>
              <w:rStyle w:val="Nmerodepgina"/>
              <w:rFonts w:ascii="Futura Lt BT" w:hAnsi="Futura Lt BT"/>
              <w:b/>
              <w:color w:val="7F7F7F"/>
              <w:sz w:val="20"/>
              <w:szCs w:val="20"/>
              <w:lang w:val="es-ES"/>
            </w:rPr>
          </w:pPr>
          <w:r w:rsidRPr="00E62D87">
            <w:rPr>
              <w:rFonts w:ascii="Futura Lt BT" w:hAnsi="Futura Lt BT"/>
              <w:b/>
              <w:color w:val="7F7F7F"/>
              <w:sz w:val="20"/>
              <w:szCs w:val="20"/>
              <w:lang w:val="es-ES"/>
            </w:rPr>
            <w:t>ESTUDIO de DETALLE para REFORMA INTERIOR de PARCELA para MEJORA de ACCESIBILIDAD en CAPD A CORUÑA</w:t>
          </w:r>
        </w:p>
        <w:p w14:paraId="565904BF" w14:textId="77777777" w:rsidR="00E62D87" w:rsidRPr="00E62D87" w:rsidRDefault="00E62D87" w:rsidP="00E62D87">
          <w:pPr>
            <w:pStyle w:val="Piedepgina"/>
            <w:tabs>
              <w:tab w:val="right" w:pos="9498"/>
            </w:tabs>
            <w:jc w:val="both"/>
            <w:rPr>
              <w:rStyle w:val="Nmerodepgina"/>
              <w:rFonts w:ascii="Futura Lt BT" w:hAnsi="Futura Lt BT"/>
              <w:b/>
              <w:color w:val="7F7F7F"/>
              <w:sz w:val="18"/>
              <w:szCs w:val="18"/>
              <w:lang w:val="es-ES"/>
            </w:rPr>
          </w:pPr>
          <w:r w:rsidRPr="00E62D87">
            <w:rPr>
              <w:rFonts w:ascii="Futura Lt BT" w:hAnsi="Futura Lt BT"/>
              <w:b/>
              <w:color w:val="7F7F7F"/>
              <w:sz w:val="20"/>
              <w:szCs w:val="20"/>
              <w:lang w:val="es-ES"/>
            </w:rPr>
            <w:t>REDACTOR:</w:t>
          </w:r>
          <w:r w:rsidRPr="00E62D87">
            <w:rPr>
              <w:rFonts w:ascii="Futura Lt BT" w:hAnsi="Futura Lt BT"/>
              <w:color w:val="7F7F7F"/>
              <w:sz w:val="20"/>
              <w:szCs w:val="20"/>
              <w:lang w:val="es-ES"/>
            </w:rPr>
            <w:t xml:space="preserve"> JOSÉ LUIS SÁNCHEZ-AGUSTINO</w:t>
          </w:r>
        </w:p>
      </w:tc>
      <w:tc>
        <w:tcPr>
          <w:tcW w:w="743" w:type="dxa"/>
          <w:shd w:val="clear" w:color="auto" w:fill="auto"/>
          <w:vAlign w:val="bottom"/>
        </w:tcPr>
        <w:p w14:paraId="3018079A" w14:textId="77777777" w:rsidR="00E62D87" w:rsidRPr="00E62D87" w:rsidRDefault="00E62D87" w:rsidP="00E62D87">
          <w:pPr>
            <w:pStyle w:val="Piedepgina"/>
            <w:tabs>
              <w:tab w:val="clear" w:pos="8504"/>
              <w:tab w:val="right" w:pos="9498"/>
            </w:tabs>
            <w:jc w:val="center"/>
            <w:rPr>
              <w:rStyle w:val="Nmerodepgina"/>
              <w:rFonts w:ascii="Futura Lt BT" w:hAnsi="Futura Lt BT" w:cs="Arial"/>
              <w:b/>
              <w:color w:val="7F7F7F"/>
              <w:sz w:val="22"/>
              <w:szCs w:val="22"/>
            </w:rPr>
          </w:pPr>
        </w:p>
      </w:tc>
      <w:tc>
        <w:tcPr>
          <w:tcW w:w="2800" w:type="dxa"/>
          <w:shd w:val="clear" w:color="auto" w:fill="auto"/>
        </w:tcPr>
        <w:p w14:paraId="24E86E39" w14:textId="77777777" w:rsidR="00E62D87" w:rsidRPr="00765B9E" w:rsidRDefault="00E62D87" w:rsidP="00E62D87">
          <w:pPr>
            <w:pStyle w:val="Piedepgina"/>
            <w:tabs>
              <w:tab w:val="clear" w:pos="8504"/>
              <w:tab w:val="left" w:pos="890"/>
              <w:tab w:val="right" w:pos="9498"/>
            </w:tabs>
            <w:jc w:val="right"/>
            <w:rPr>
              <w:rStyle w:val="Nmerodepgina"/>
              <w:rFonts w:ascii="Futura Lt BT" w:hAnsi="Futura Lt BT" w:cs="Arial"/>
              <w:b/>
              <w:color w:val="7F7F7F"/>
              <w:sz w:val="20"/>
              <w:szCs w:val="20"/>
            </w:rPr>
          </w:pPr>
          <w:r w:rsidRPr="00765B9E">
            <w:rPr>
              <w:rStyle w:val="Nmerodepgina"/>
              <w:rFonts w:ascii="Futura Lt BT" w:hAnsi="Futura Lt BT" w:cs="Arial"/>
              <w:b/>
              <w:color w:val="7F7F7F"/>
              <w:sz w:val="20"/>
              <w:szCs w:val="20"/>
            </w:rPr>
            <w:t>CONCELLO DE A CORUÑA</w:t>
          </w:r>
        </w:p>
      </w:tc>
    </w:tr>
    <w:tr w:rsidR="00E62D87" w:rsidRPr="006A4290" w14:paraId="4AA94E2C" w14:textId="77777777" w:rsidTr="00765B9E">
      <w:tc>
        <w:tcPr>
          <w:tcW w:w="5529" w:type="dxa"/>
          <w:vMerge/>
          <w:shd w:val="clear" w:color="auto" w:fill="auto"/>
          <w:vAlign w:val="bottom"/>
        </w:tcPr>
        <w:p w14:paraId="3FB6751B" w14:textId="77777777" w:rsidR="00E62D87" w:rsidRPr="00E62D87" w:rsidRDefault="00E62D87" w:rsidP="00E62D87">
          <w:pPr>
            <w:pStyle w:val="Piedepgina"/>
            <w:tabs>
              <w:tab w:val="clear" w:pos="8504"/>
              <w:tab w:val="right" w:pos="9498"/>
            </w:tabs>
            <w:jc w:val="both"/>
            <w:rPr>
              <w:rStyle w:val="Nmerodepgina"/>
              <w:rFonts w:ascii="Arial" w:hAnsi="Arial" w:cs="Arial"/>
              <w:b/>
              <w:color w:val="7F7F7F"/>
              <w:sz w:val="20"/>
              <w:szCs w:val="20"/>
            </w:rPr>
          </w:pPr>
        </w:p>
      </w:tc>
      <w:tc>
        <w:tcPr>
          <w:tcW w:w="743" w:type="dxa"/>
          <w:shd w:val="clear" w:color="auto" w:fill="auto"/>
          <w:vAlign w:val="bottom"/>
        </w:tcPr>
        <w:p w14:paraId="55B772EF" w14:textId="02D83A5E" w:rsidR="00E62D87" w:rsidRPr="00E62D87" w:rsidRDefault="006374D3" w:rsidP="006374D3">
          <w:pPr>
            <w:pStyle w:val="Piedepgina"/>
            <w:tabs>
              <w:tab w:val="clear" w:pos="8504"/>
              <w:tab w:val="right" w:pos="9498"/>
            </w:tabs>
            <w:jc w:val="center"/>
            <w:rPr>
              <w:rStyle w:val="Nmerodepgina"/>
              <w:rFonts w:ascii="Futura Lt BT" w:hAnsi="Futura Lt BT" w:cs="Arial"/>
              <w:b/>
              <w:color w:val="7F7F7F"/>
              <w:sz w:val="16"/>
              <w:szCs w:val="16"/>
            </w:rPr>
          </w:pPr>
          <w:r>
            <w:rPr>
              <w:rFonts w:ascii="Futura Lt BT" w:hAnsi="Futura Lt BT" w:cs="Arial"/>
              <w:b/>
              <w:color w:val="7F7F7F"/>
              <w:sz w:val="16"/>
              <w:szCs w:val="16"/>
            </w:rPr>
            <w:t>4</w:t>
          </w:r>
          <w:r w:rsidR="008960CE">
            <w:rPr>
              <w:rFonts w:ascii="Futura Lt BT" w:hAnsi="Futura Lt BT" w:cs="Arial"/>
              <w:b/>
              <w:color w:val="7F7F7F"/>
              <w:sz w:val="16"/>
              <w:szCs w:val="16"/>
            </w:rPr>
            <w:t xml:space="preserve"> </w:t>
          </w:r>
          <w:r w:rsidR="00E62D87" w:rsidRPr="00E62D87">
            <w:rPr>
              <w:rFonts w:ascii="Futura Lt BT" w:hAnsi="Futura Lt BT" w:cs="Arial"/>
              <w:b/>
              <w:color w:val="7F7F7F"/>
              <w:sz w:val="16"/>
              <w:szCs w:val="16"/>
            </w:rPr>
            <w:t xml:space="preserve">/ </w:t>
          </w:r>
          <w:r w:rsidR="00A13053">
            <w:rPr>
              <w:rFonts w:ascii="Futura Lt BT" w:hAnsi="Futura Lt BT" w:cs="Arial"/>
              <w:b/>
              <w:color w:val="7F7F7F"/>
              <w:sz w:val="16"/>
              <w:szCs w:val="16"/>
            </w:rPr>
            <w:t>21</w:t>
          </w:r>
        </w:p>
      </w:tc>
      <w:tc>
        <w:tcPr>
          <w:tcW w:w="2800" w:type="dxa"/>
          <w:shd w:val="clear" w:color="auto" w:fill="auto"/>
          <w:vAlign w:val="bottom"/>
        </w:tcPr>
        <w:p w14:paraId="79C12AC4" w14:textId="77777777" w:rsidR="00E62D87" w:rsidRPr="00E62D87" w:rsidRDefault="00E62D87" w:rsidP="00E62D87">
          <w:pPr>
            <w:pStyle w:val="Piedepgina"/>
            <w:tabs>
              <w:tab w:val="clear" w:pos="8504"/>
              <w:tab w:val="right" w:pos="9498"/>
            </w:tabs>
            <w:jc w:val="right"/>
            <w:rPr>
              <w:rStyle w:val="Nmerodepgina"/>
              <w:rFonts w:ascii="Futura Lt BT" w:hAnsi="Futura Lt BT" w:cs="Arial"/>
              <w:b/>
              <w:color w:val="7F7F7F"/>
              <w:sz w:val="20"/>
              <w:szCs w:val="20"/>
            </w:rPr>
          </w:pPr>
          <w:r w:rsidRPr="00E62D87">
            <w:rPr>
              <w:rStyle w:val="Nmerodepgina"/>
              <w:rFonts w:ascii="Futura Lt BT" w:hAnsi="Futura Lt BT" w:cs="Arial"/>
              <w:b/>
              <w:color w:val="7F7F7F"/>
              <w:sz w:val="20"/>
              <w:szCs w:val="20"/>
            </w:rPr>
            <w:t>APROBACIÓN DEFINITIVA</w:t>
          </w:r>
        </w:p>
        <w:p w14:paraId="02928948" w14:textId="77777777" w:rsidR="00E62D87" w:rsidRPr="00E62D87" w:rsidRDefault="00E62D87" w:rsidP="00E62D87">
          <w:pPr>
            <w:pStyle w:val="Piedepgina"/>
            <w:tabs>
              <w:tab w:val="clear" w:pos="8504"/>
              <w:tab w:val="right" w:pos="9498"/>
            </w:tabs>
            <w:jc w:val="right"/>
            <w:rPr>
              <w:rStyle w:val="Nmerodepgina"/>
              <w:rFonts w:ascii="Futura Lt BT" w:hAnsi="Futura Lt BT" w:cs="Arial"/>
              <w:b/>
              <w:color w:val="7F7F7F"/>
              <w:sz w:val="22"/>
              <w:szCs w:val="22"/>
            </w:rPr>
          </w:pPr>
          <w:r w:rsidRPr="00E62D87">
            <w:rPr>
              <w:rStyle w:val="Nmerodepgina"/>
              <w:rFonts w:ascii="Futura Lt BT" w:hAnsi="Futura Lt BT" w:cs="Arial"/>
              <w:b/>
              <w:color w:val="7F7F7F"/>
              <w:sz w:val="22"/>
              <w:szCs w:val="22"/>
            </w:rPr>
            <w:t>JUNIO 2024</w:t>
          </w:r>
        </w:p>
      </w:tc>
    </w:tr>
  </w:tbl>
  <w:p w14:paraId="5C28BE9C" w14:textId="77777777" w:rsidR="00B813C5" w:rsidRDefault="00B813C5" w:rsidP="006A4290">
    <w:pPr>
      <w:pStyle w:val="Piedepgina"/>
    </w:pPr>
  </w:p>
  <w:p w14:paraId="2225423D" w14:textId="77777777" w:rsidR="00E62D87" w:rsidRDefault="00E62D87" w:rsidP="006A429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9072" w:type="dxa"/>
      <w:tblInd w:w="-318" w:type="dxa"/>
      <w:tblLook w:val="04A0" w:firstRow="1" w:lastRow="0" w:firstColumn="1" w:lastColumn="0" w:noHBand="0" w:noVBand="1"/>
    </w:tblPr>
    <w:tblGrid>
      <w:gridCol w:w="5529"/>
      <w:gridCol w:w="743"/>
      <w:gridCol w:w="2800"/>
    </w:tblGrid>
    <w:tr w:rsidR="00E62D87" w:rsidRPr="006A4290" w14:paraId="3CCD0897" w14:textId="77777777" w:rsidTr="00765B9E">
      <w:tc>
        <w:tcPr>
          <w:tcW w:w="5529" w:type="dxa"/>
          <w:vMerge w:val="restart"/>
          <w:shd w:val="clear" w:color="auto" w:fill="auto"/>
          <w:vAlign w:val="bottom"/>
        </w:tcPr>
        <w:p w14:paraId="3EC56E37" w14:textId="77777777" w:rsidR="00E62D87" w:rsidRPr="00BC0FA7" w:rsidRDefault="00E62D87" w:rsidP="00E62D87">
          <w:pPr>
            <w:pStyle w:val="Encabezado"/>
            <w:jc w:val="center"/>
            <w:rPr>
              <w:rStyle w:val="Nmerodepgina"/>
              <w:rFonts w:ascii="Futura Lt BT" w:hAnsi="Futura Lt BT"/>
              <w:b/>
              <w:color w:val="7F7F7F"/>
              <w:sz w:val="20"/>
              <w:szCs w:val="20"/>
              <w:lang w:val="es-ES"/>
            </w:rPr>
          </w:pPr>
          <w:r w:rsidRPr="00BC0FA7">
            <w:rPr>
              <w:rFonts w:ascii="Futura Lt BT" w:hAnsi="Futura Lt BT"/>
              <w:b/>
              <w:color w:val="7F7F7F"/>
              <w:sz w:val="20"/>
              <w:szCs w:val="20"/>
              <w:lang w:val="es-ES"/>
            </w:rPr>
            <w:t>ESTUDIO de DETALLE para REFORMA INTERIOR de PARCELA para MEJORA de ACCESIBILIDAD en CAPD A CORUÑA</w:t>
          </w:r>
        </w:p>
        <w:p w14:paraId="37220AD3" w14:textId="77777777" w:rsidR="00E62D87" w:rsidRPr="00BC0FA7" w:rsidRDefault="00E62D87" w:rsidP="0043191B">
          <w:pPr>
            <w:pStyle w:val="Piedepgina"/>
            <w:tabs>
              <w:tab w:val="right" w:pos="9498"/>
            </w:tabs>
            <w:jc w:val="both"/>
            <w:rPr>
              <w:rStyle w:val="Nmerodepgina"/>
              <w:rFonts w:ascii="Futura Lt BT" w:hAnsi="Futura Lt BT"/>
              <w:b/>
              <w:color w:val="7F7F7F"/>
              <w:sz w:val="18"/>
              <w:szCs w:val="18"/>
              <w:lang w:val="es-ES"/>
            </w:rPr>
          </w:pPr>
          <w:r w:rsidRPr="00BC0FA7">
            <w:rPr>
              <w:rFonts w:ascii="Futura Lt BT" w:hAnsi="Futura Lt BT"/>
              <w:b/>
              <w:color w:val="7F7F7F"/>
              <w:sz w:val="20"/>
              <w:szCs w:val="20"/>
              <w:lang w:val="es-ES"/>
            </w:rPr>
            <w:t>REDACTOR:</w:t>
          </w:r>
          <w:r w:rsidRPr="00BC0FA7">
            <w:rPr>
              <w:rFonts w:ascii="Futura Lt BT" w:hAnsi="Futura Lt BT"/>
              <w:color w:val="7F7F7F"/>
              <w:sz w:val="20"/>
              <w:szCs w:val="20"/>
              <w:lang w:val="es-ES"/>
            </w:rPr>
            <w:t xml:space="preserve"> JOSÉ LUIS SÁNCHEZ-AGUSTINO</w:t>
          </w:r>
        </w:p>
      </w:tc>
      <w:tc>
        <w:tcPr>
          <w:tcW w:w="743" w:type="dxa"/>
          <w:shd w:val="clear" w:color="auto" w:fill="auto"/>
          <w:vAlign w:val="bottom"/>
        </w:tcPr>
        <w:p w14:paraId="30060823" w14:textId="77777777" w:rsidR="00E62D87" w:rsidRPr="00BC0FA7" w:rsidRDefault="00E62D87" w:rsidP="0043191B">
          <w:pPr>
            <w:pStyle w:val="Piedepgina"/>
            <w:tabs>
              <w:tab w:val="clear" w:pos="8504"/>
              <w:tab w:val="right" w:pos="9498"/>
            </w:tabs>
            <w:jc w:val="center"/>
            <w:rPr>
              <w:rStyle w:val="Nmerodepgina"/>
              <w:rFonts w:ascii="Futura Lt BT" w:hAnsi="Futura Lt BT" w:cs="Arial"/>
              <w:b/>
              <w:color w:val="7F7F7F"/>
              <w:sz w:val="22"/>
              <w:szCs w:val="22"/>
            </w:rPr>
          </w:pPr>
        </w:p>
      </w:tc>
      <w:tc>
        <w:tcPr>
          <w:tcW w:w="2800" w:type="dxa"/>
          <w:shd w:val="clear" w:color="auto" w:fill="auto"/>
        </w:tcPr>
        <w:p w14:paraId="7272E521" w14:textId="77777777" w:rsidR="00E62D87" w:rsidRPr="00765B9E" w:rsidRDefault="00E62D87" w:rsidP="0043191B">
          <w:pPr>
            <w:pStyle w:val="Piedepgina"/>
            <w:tabs>
              <w:tab w:val="clear" w:pos="8504"/>
              <w:tab w:val="left" w:pos="890"/>
              <w:tab w:val="right" w:pos="9498"/>
            </w:tabs>
            <w:jc w:val="right"/>
            <w:rPr>
              <w:rStyle w:val="Nmerodepgina"/>
              <w:rFonts w:ascii="Futura Lt BT" w:hAnsi="Futura Lt BT" w:cs="Arial"/>
              <w:b/>
              <w:color w:val="7F7F7F"/>
              <w:sz w:val="20"/>
              <w:szCs w:val="20"/>
            </w:rPr>
          </w:pPr>
          <w:r w:rsidRPr="00765B9E">
            <w:rPr>
              <w:rStyle w:val="Nmerodepgina"/>
              <w:rFonts w:ascii="Futura Lt BT" w:hAnsi="Futura Lt BT" w:cs="Arial"/>
              <w:b/>
              <w:color w:val="7F7F7F"/>
              <w:sz w:val="20"/>
              <w:szCs w:val="20"/>
            </w:rPr>
            <w:t>CONCELLO DE A CORUÑA</w:t>
          </w:r>
        </w:p>
      </w:tc>
    </w:tr>
    <w:tr w:rsidR="00E62D87" w:rsidRPr="006A4290" w14:paraId="439CBD95" w14:textId="77777777" w:rsidTr="00765B9E">
      <w:tc>
        <w:tcPr>
          <w:tcW w:w="5529" w:type="dxa"/>
          <w:vMerge/>
          <w:shd w:val="clear" w:color="auto" w:fill="auto"/>
          <w:vAlign w:val="bottom"/>
        </w:tcPr>
        <w:p w14:paraId="20CF6E63" w14:textId="77777777" w:rsidR="00E62D87" w:rsidRPr="00BC0FA7" w:rsidRDefault="00E62D87" w:rsidP="0043191B">
          <w:pPr>
            <w:pStyle w:val="Piedepgina"/>
            <w:tabs>
              <w:tab w:val="clear" w:pos="8504"/>
              <w:tab w:val="right" w:pos="9498"/>
            </w:tabs>
            <w:jc w:val="both"/>
            <w:rPr>
              <w:rStyle w:val="Nmerodepgina"/>
              <w:rFonts w:ascii="Arial" w:hAnsi="Arial" w:cs="Arial"/>
              <w:b/>
              <w:color w:val="7F7F7F"/>
              <w:sz w:val="20"/>
              <w:szCs w:val="20"/>
            </w:rPr>
          </w:pPr>
        </w:p>
      </w:tc>
      <w:tc>
        <w:tcPr>
          <w:tcW w:w="743" w:type="dxa"/>
          <w:shd w:val="clear" w:color="auto" w:fill="auto"/>
          <w:vAlign w:val="bottom"/>
        </w:tcPr>
        <w:p w14:paraId="50CA8429" w14:textId="3287850E" w:rsidR="00E62D87" w:rsidRPr="00BC0FA7" w:rsidRDefault="006374D3" w:rsidP="00A13053">
          <w:pPr>
            <w:pStyle w:val="Piedepgina"/>
            <w:tabs>
              <w:tab w:val="clear" w:pos="8504"/>
              <w:tab w:val="right" w:pos="9498"/>
            </w:tabs>
            <w:jc w:val="center"/>
            <w:rPr>
              <w:rStyle w:val="Nmerodepgina"/>
              <w:rFonts w:ascii="Futura Lt BT" w:hAnsi="Futura Lt BT" w:cs="Arial"/>
              <w:b/>
              <w:color w:val="7F7F7F"/>
              <w:sz w:val="16"/>
              <w:szCs w:val="16"/>
            </w:rPr>
          </w:pPr>
          <w:r w:rsidRPr="006374D3">
            <w:rPr>
              <w:rFonts w:ascii="Futura Lt BT" w:hAnsi="Futura Lt BT" w:cs="Arial"/>
              <w:b/>
              <w:color w:val="7F7F7F"/>
              <w:sz w:val="16"/>
              <w:szCs w:val="16"/>
            </w:rPr>
            <w:fldChar w:fldCharType="begin"/>
          </w:r>
          <w:r w:rsidRPr="006374D3">
            <w:rPr>
              <w:rFonts w:ascii="Futura Lt BT" w:hAnsi="Futura Lt BT" w:cs="Arial"/>
              <w:b/>
              <w:color w:val="7F7F7F"/>
              <w:sz w:val="16"/>
              <w:szCs w:val="16"/>
            </w:rPr>
            <w:instrText>PAGE   \* MERGEFORMAT</w:instrText>
          </w:r>
          <w:r w:rsidRPr="006374D3">
            <w:rPr>
              <w:rFonts w:ascii="Futura Lt BT" w:hAnsi="Futura Lt BT" w:cs="Arial"/>
              <w:b/>
              <w:color w:val="7F7F7F"/>
              <w:sz w:val="16"/>
              <w:szCs w:val="16"/>
            </w:rPr>
            <w:fldChar w:fldCharType="separate"/>
          </w:r>
          <w:r w:rsidRPr="006374D3">
            <w:rPr>
              <w:rFonts w:ascii="Futura Lt BT" w:hAnsi="Futura Lt BT" w:cs="Arial"/>
              <w:b/>
              <w:color w:val="7F7F7F"/>
              <w:sz w:val="16"/>
              <w:szCs w:val="16"/>
              <w:lang w:val="es-ES"/>
            </w:rPr>
            <w:t>1</w:t>
          </w:r>
          <w:r w:rsidRPr="006374D3">
            <w:rPr>
              <w:rFonts w:ascii="Futura Lt BT" w:hAnsi="Futura Lt BT" w:cs="Arial"/>
              <w:b/>
              <w:color w:val="7F7F7F"/>
              <w:sz w:val="16"/>
              <w:szCs w:val="16"/>
            </w:rPr>
            <w:fldChar w:fldCharType="end"/>
          </w:r>
          <w:r>
            <w:rPr>
              <w:rFonts w:ascii="Futura Lt BT" w:hAnsi="Futura Lt BT" w:cs="Arial"/>
              <w:b/>
              <w:color w:val="7F7F7F"/>
              <w:sz w:val="16"/>
              <w:szCs w:val="16"/>
            </w:rPr>
            <w:t xml:space="preserve"> / 20</w:t>
          </w:r>
        </w:p>
      </w:tc>
      <w:tc>
        <w:tcPr>
          <w:tcW w:w="2800" w:type="dxa"/>
          <w:shd w:val="clear" w:color="auto" w:fill="auto"/>
          <w:vAlign w:val="bottom"/>
        </w:tcPr>
        <w:p w14:paraId="043CFB94" w14:textId="77777777" w:rsidR="00E62D87" w:rsidRPr="00BC0FA7" w:rsidRDefault="00E62D87" w:rsidP="00B079E6">
          <w:pPr>
            <w:pStyle w:val="Piedepgina"/>
            <w:tabs>
              <w:tab w:val="clear" w:pos="8504"/>
              <w:tab w:val="right" w:pos="9498"/>
            </w:tabs>
            <w:jc w:val="right"/>
            <w:rPr>
              <w:rStyle w:val="Nmerodepgina"/>
              <w:rFonts w:ascii="Futura Lt BT" w:hAnsi="Futura Lt BT" w:cs="Arial"/>
              <w:b/>
              <w:color w:val="7F7F7F"/>
              <w:sz w:val="20"/>
              <w:szCs w:val="20"/>
            </w:rPr>
          </w:pPr>
          <w:r w:rsidRPr="00BC0FA7">
            <w:rPr>
              <w:rStyle w:val="Nmerodepgina"/>
              <w:rFonts w:ascii="Futura Lt BT" w:hAnsi="Futura Lt BT" w:cs="Arial"/>
              <w:b/>
              <w:color w:val="7F7F7F"/>
              <w:sz w:val="20"/>
              <w:szCs w:val="20"/>
            </w:rPr>
            <w:t>APROBACIÓN DEFINITIVA</w:t>
          </w:r>
        </w:p>
        <w:p w14:paraId="328C18B6" w14:textId="48BF8573" w:rsidR="00E62D87" w:rsidRPr="00BC0FA7" w:rsidRDefault="009D37C1" w:rsidP="00AD2B2D">
          <w:pPr>
            <w:pStyle w:val="Piedepgina"/>
            <w:tabs>
              <w:tab w:val="clear" w:pos="8504"/>
              <w:tab w:val="right" w:pos="9498"/>
            </w:tabs>
            <w:jc w:val="right"/>
            <w:rPr>
              <w:rStyle w:val="Nmerodepgina"/>
              <w:rFonts w:ascii="Futura Lt BT" w:hAnsi="Futura Lt BT" w:cs="Arial"/>
              <w:b/>
              <w:color w:val="7F7F7F"/>
              <w:sz w:val="22"/>
              <w:szCs w:val="22"/>
            </w:rPr>
          </w:pPr>
          <w:r>
            <w:rPr>
              <w:rStyle w:val="Nmerodepgina"/>
              <w:rFonts w:ascii="Futura Lt BT" w:hAnsi="Futura Lt BT" w:cs="Arial"/>
              <w:b/>
              <w:color w:val="7F7F7F"/>
              <w:sz w:val="22"/>
              <w:szCs w:val="22"/>
            </w:rPr>
            <w:t>AGOST</w:t>
          </w:r>
          <w:r w:rsidR="00E62D87" w:rsidRPr="00BC0FA7">
            <w:rPr>
              <w:rStyle w:val="Nmerodepgina"/>
              <w:rFonts w:ascii="Futura Lt BT" w:hAnsi="Futura Lt BT" w:cs="Arial"/>
              <w:b/>
              <w:color w:val="7F7F7F"/>
              <w:sz w:val="22"/>
              <w:szCs w:val="22"/>
            </w:rPr>
            <w:t>O 2024</w:t>
          </w:r>
        </w:p>
      </w:tc>
    </w:tr>
  </w:tbl>
  <w:p w14:paraId="6F21D132" w14:textId="77777777" w:rsidR="00B813C5" w:rsidRDefault="00B813C5" w:rsidP="0087278F">
    <w:pPr>
      <w:pStyle w:val="Piedepgina"/>
      <w:tabs>
        <w:tab w:val="clear" w:pos="8504"/>
        <w:tab w:val="right" w:pos="9498"/>
      </w:tabs>
      <w:jc w:val="both"/>
      <w:rPr>
        <w:rStyle w:val="Nmerodepgina"/>
        <w:rFonts w:ascii="Arial" w:hAnsi="Arial" w:cs="Arial"/>
        <w:b/>
        <w:color w:val="C0C0C0"/>
        <w:sz w:val="22"/>
        <w:szCs w:val="22"/>
      </w:rPr>
    </w:pPr>
  </w:p>
  <w:p w14:paraId="7F6363B8" w14:textId="77777777" w:rsidR="00E62D87" w:rsidRPr="006A4290" w:rsidRDefault="00E62D87" w:rsidP="0087278F">
    <w:pPr>
      <w:pStyle w:val="Piedepgina"/>
      <w:tabs>
        <w:tab w:val="clear" w:pos="8504"/>
        <w:tab w:val="right" w:pos="9498"/>
      </w:tabs>
      <w:jc w:val="both"/>
      <w:rPr>
        <w:rStyle w:val="Nmerodepgina"/>
        <w:rFonts w:ascii="Arial" w:hAnsi="Arial" w:cs="Arial"/>
        <w:b/>
        <w:color w:val="C0C0C0"/>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ook w:val="04A0" w:firstRow="1" w:lastRow="0" w:firstColumn="1" w:lastColumn="0" w:noHBand="0" w:noVBand="1"/>
    </w:tblPr>
    <w:tblGrid>
      <w:gridCol w:w="3970"/>
      <w:gridCol w:w="758"/>
      <w:gridCol w:w="3775"/>
    </w:tblGrid>
    <w:tr w:rsidR="00B813C5" w:rsidRPr="0043191B" w14:paraId="13761B06" w14:textId="77777777" w:rsidTr="0043191B">
      <w:tc>
        <w:tcPr>
          <w:tcW w:w="4503" w:type="dxa"/>
          <w:shd w:val="clear" w:color="auto" w:fill="auto"/>
          <w:vAlign w:val="bottom"/>
        </w:tcPr>
        <w:p w14:paraId="58EEB2E5" w14:textId="77777777" w:rsidR="00B813C5" w:rsidRPr="0043191B" w:rsidRDefault="00B813C5" w:rsidP="0043191B">
          <w:pPr>
            <w:pStyle w:val="Piedepgina"/>
            <w:tabs>
              <w:tab w:val="clear" w:pos="8504"/>
              <w:tab w:val="right" w:pos="9498"/>
            </w:tabs>
            <w:jc w:val="both"/>
            <w:rPr>
              <w:rStyle w:val="Nmerodepgina"/>
              <w:rFonts w:ascii="Arial" w:hAnsi="Arial" w:cs="Arial"/>
              <w:b/>
              <w:color w:val="C0C0C0"/>
            </w:rPr>
          </w:pPr>
          <w:r w:rsidRPr="0043191B">
            <w:rPr>
              <w:rStyle w:val="Nmerodepgina"/>
              <w:rFonts w:ascii="Arial" w:hAnsi="Arial" w:cs="Arial"/>
              <w:b/>
              <w:color w:val="C0C0C0"/>
            </w:rPr>
            <w:t>MODIFICACIÓN PUNTUAL PXOM PARA INCLUSIÓN DE ELEMENTOS NO CATÁLOGO. DOC.1.SEP.1.</w:t>
          </w:r>
        </w:p>
      </w:tc>
      <w:tc>
        <w:tcPr>
          <w:tcW w:w="850" w:type="dxa"/>
          <w:shd w:val="clear" w:color="auto" w:fill="auto"/>
          <w:vAlign w:val="bottom"/>
        </w:tcPr>
        <w:p w14:paraId="5851E224" w14:textId="77777777" w:rsidR="00B813C5" w:rsidRPr="0043191B" w:rsidRDefault="00B813C5" w:rsidP="0043191B">
          <w:pPr>
            <w:pStyle w:val="Piedepgina"/>
            <w:tabs>
              <w:tab w:val="clear" w:pos="8504"/>
              <w:tab w:val="right" w:pos="9498"/>
            </w:tabs>
            <w:jc w:val="center"/>
            <w:rPr>
              <w:rStyle w:val="Nmerodepgina"/>
              <w:rFonts w:ascii="Arial" w:hAnsi="Arial" w:cs="Arial"/>
              <w:b/>
              <w:color w:val="C0C0C0"/>
            </w:rPr>
          </w:pPr>
        </w:p>
      </w:tc>
      <w:tc>
        <w:tcPr>
          <w:tcW w:w="4359" w:type="dxa"/>
          <w:shd w:val="clear" w:color="auto" w:fill="auto"/>
        </w:tcPr>
        <w:p w14:paraId="585D6EF2" w14:textId="77777777" w:rsidR="00B813C5" w:rsidRPr="0043191B" w:rsidRDefault="00B813C5" w:rsidP="0043191B">
          <w:pPr>
            <w:pStyle w:val="Piedepgina"/>
            <w:tabs>
              <w:tab w:val="clear" w:pos="8504"/>
              <w:tab w:val="right" w:pos="9498"/>
            </w:tabs>
            <w:jc w:val="right"/>
            <w:rPr>
              <w:rStyle w:val="Nmerodepgina"/>
              <w:rFonts w:ascii="Arial" w:hAnsi="Arial" w:cs="Arial"/>
              <w:b/>
              <w:color w:val="C0C0C0"/>
            </w:rPr>
          </w:pPr>
          <w:r w:rsidRPr="0043191B">
            <w:rPr>
              <w:rStyle w:val="Nmerodepgina"/>
              <w:rFonts w:ascii="Arial" w:hAnsi="Arial" w:cs="Arial"/>
              <w:b/>
              <w:color w:val="C0C0C0"/>
            </w:rPr>
            <w:t>CONCELLO DE A CORUÑA</w:t>
          </w:r>
        </w:p>
      </w:tc>
    </w:tr>
    <w:tr w:rsidR="00B813C5" w:rsidRPr="0043191B" w14:paraId="793EB10E" w14:textId="77777777" w:rsidTr="0043191B">
      <w:tc>
        <w:tcPr>
          <w:tcW w:w="4503" w:type="dxa"/>
          <w:shd w:val="clear" w:color="auto" w:fill="auto"/>
          <w:vAlign w:val="bottom"/>
        </w:tcPr>
        <w:p w14:paraId="34F7783E" w14:textId="77777777" w:rsidR="00B813C5" w:rsidRPr="0043191B" w:rsidRDefault="00B813C5" w:rsidP="0043191B">
          <w:pPr>
            <w:pStyle w:val="Piedepgina"/>
            <w:tabs>
              <w:tab w:val="clear" w:pos="8504"/>
              <w:tab w:val="right" w:pos="9498"/>
            </w:tabs>
            <w:jc w:val="both"/>
            <w:rPr>
              <w:rStyle w:val="Nmerodepgina"/>
              <w:rFonts w:ascii="Arial" w:hAnsi="Arial" w:cs="Arial"/>
              <w:b/>
              <w:color w:val="C0C0C0"/>
            </w:rPr>
          </w:pPr>
        </w:p>
      </w:tc>
      <w:tc>
        <w:tcPr>
          <w:tcW w:w="850" w:type="dxa"/>
          <w:shd w:val="clear" w:color="auto" w:fill="auto"/>
          <w:vAlign w:val="bottom"/>
        </w:tcPr>
        <w:p w14:paraId="14CCABCE" w14:textId="77777777" w:rsidR="00B813C5" w:rsidRPr="0043191B" w:rsidRDefault="00B813C5" w:rsidP="0043191B">
          <w:pPr>
            <w:pStyle w:val="Piedepgina"/>
            <w:tabs>
              <w:tab w:val="clear" w:pos="8504"/>
              <w:tab w:val="right" w:pos="9498"/>
            </w:tabs>
            <w:jc w:val="center"/>
            <w:rPr>
              <w:rStyle w:val="Nmerodepgina"/>
              <w:rFonts w:ascii="Arial" w:hAnsi="Arial" w:cs="Arial"/>
              <w:b/>
              <w:color w:val="C0C0C0"/>
            </w:rPr>
          </w:pPr>
          <w:r w:rsidRPr="0043191B">
            <w:rPr>
              <w:rFonts w:ascii="Arial" w:hAnsi="Arial" w:cs="Arial"/>
              <w:i/>
              <w:color w:val="808080"/>
              <w:sz w:val="18"/>
            </w:rPr>
            <w:fldChar w:fldCharType="begin"/>
          </w:r>
          <w:r w:rsidRPr="0043191B">
            <w:rPr>
              <w:rFonts w:ascii="Arial" w:hAnsi="Arial" w:cs="Arial"/>
              <w:i/>
              <w:color w:val="808080"/>
              <w:sz w:val="18"/>
            </w:rPr>
            <w:instrText xml:space="preserve"> PAGE </w:instrText>
          </w:r>
          <w:r w:rsidRPr="0043191B">
            <w:rPr>
              <w:rFonts w:ascii="Arial" w:hAnsi="Arial" w:cs="Arial"/>
              <w:i/>
              <w:color w:val="808080"/>
              <w:sz w:val="18"/>
            </w:rPr>
            <w:fldChar w:fldCharType="separate"/>
          </w:r>
          <w:r w:rsidRPr="0043191B">
            <w:rPr>
              <w:rFonts w:ascii="Arial" w:hAnsi="Arial" w:cs="Arial"/>
              <w:i/>
              <w:noProof/>
              <w:color w:val="808080"/>
              <w:sz w:val="18"/>
            </w:rPr>
            <w:t>1</w:t>
          </w:r>
          <w:r w:rsidRPr="0043191B">
            <w:rPr>
              <w:rFonts w:ascii="Arial" w:hAnsi="Arial" w:cs="Arial"/>
              <w:i/>
              <w:color w:val="808080"/>
              <w:sz w:val="18"/>
            </w:rPr>
            <w:fldChar w:fldCharType="end"/>
          </w:r>
          <w:r w:rsidRPr="0043191B">
            <w:rPr>
              <w:rFonts w:ascii="Arial" w:hAnsi="Arial" w:cs="Arial"/>
              <w:i/>
              <w:color w:val="808080"/>
              <w:sz w:val="18"/>
            </w:rPr>
            <w:t xml:space="preserve"> de </w:t>
          </w:r>
          <w:r w:rsidRPr="0043191B">
            <w:rPr>
              <w:rFonts w:ascii="Arial" w:hAnsi="Arial" w:cs="Arial"/>
              <w:i/>
              <w:color w:val="808080"/>
              <w:sz w:val="18"/>
            </w:rPr>
            <w:fldChar w:fldCharType="begin"/>
          </w:r>
          <w:r w:rsidRPr="0043191B">
            <w:rPr>
              <w:rFonts w:ascii="Arial" w:hAnsi="Arial" w:cs="Arial"/>
              <w:i/>
              <w:color w:val="808080"/>
              <w:sz w:val="18"/>
            </w:rPr>
            <w:instrText xml:space="preserve"> NUMPAGES \*ARABIC </w:instrText>
          </w:r>
          <w:r w:rsidRPr="0043191B">
            <w:rPr>
              <w:rFonts w:ascii="Arial" w:hAnsi="Arial" w:cs="Arial"/>
              <w:i/>
              <w:color w:val="808080"/>
              <w:sz w:val="18"/>
            </w:rPr>
            <w:fldChar w:fldCharType="separate"/>
          </w:r>
          <w:r>
            <w:rPr>
              <w:rFonts w:ascii="Arial" w:hAnsi="Arial" w:cs="Arial"/>
              <w:i/>
              <w:noProof/>
              <w:color w:val="808080"/>
              <w:sz w:val="18"/>
            </w:rPr>
            <w:t>19</w:t>
          </w:r>
          <w:r w:rsidRPr="0043191B">
            <w:rPr>
              <w:rFonts w:ascii="Arial" w:hAnsi="Arial" w:cs="Arial"/>
              <w:i/>
              <w:color w:val="808080"/>
              <w:sz w:val="18"/>
            </w:rPr>
            <w:fldChar w:fldCharType="end"/>
          </w:r>
        </w:p>
      </w:tc>
      <w:tc>
        <w:tcPr>
          <w:tcW w:w="4359" w:type="dxa"/>
          <w:shd w:val="clear" w:color="auto" w:fill="auto"/>
          <w:vAlign w:val="bottom"/>
        </w:tcPr>
        <w:p w14:paraId="0AE7CA0B" w14:textId="77777777" w:rsidR="00B813C5" w:rsidRPr="0043191B" w:rsidRDefault="00B813C5" w:rsidP="0043191B">
          <w:pPr>
            <w:pStyle w:val="Piedepgina"/>
            <w:tabs>
              <w:tab w:val="clear" w:pos="8504"/>
              <w:tab w:val="right" w:pos="9498"/>
            </w:tabs>
            <w:jc w:val="right"/>
            <w:rPr>
              <w:rStyle w:val="Nmerodepgina"/>
              <w:rFonts w:ascii="Arial" w:hAnsi="Arial" w:cs="Arial"/>
              <w:b/>
              <w:color w:val="C0C0C0"/>
            </w:rPr>
          </w:pPr>
          <w:r w:rsidRPr="0043191B">
            <w:rPr>
              <w:rStyle w:val="Nmerodepgina"/>
              <w:rFonts w:ascii="Arial" w:hAnsi="Arial" w:cs="Arial"/>
              <w:color w:val="C0C0C0"/>
            </w:rPr>
            <w:t>NOVEMBRO 2020</w:t>
          </w:r>
        </w:p>
      </w:tc>
    </w:tr>
  </w:tbl>
  <w:p w14:paraId="751B549A" w14:textId="77777777" w:rsidR="00B813C5" w:rsidRDefault="00B813C5" w:rsidP="0060030D">
    <w:pPr>
      <w:pStyle w:val="Piedepgina"/>
      <w:tabs>
        <w:tab w:val="clear" w:pos="8504"/>
        <w:tab w:val="right" w:pos="9498"/>
      </w:tabs>
      <w:jc w:val="both"/>
      <w:rPr>
        <w:rStyle w:val="Nmerodepgina"/>
        <w:rFonts w:ascii="Arial" w:hAnsi="Arial" w:cs="Arial"/>
        <w:b/>
        <w:color w:val="C0C0C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6329DE" w14:textId="77777777" w:rsidR="00A560AF" w:rsidRDefault="00A560AF">
      <w:r>
        <w:separator/>
      </w:r>
    </w:p>
  </w:footnote>
  <w:footnote w:type="continuationSeparator" w:id="0">
    <w:p w14:paraId="2AD3544E" w14:textId="77777777" w:rsidR="00A560AF" w:rsidRDefault="00A560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9B024B" w14:textId="77777777" w:rsidR="00B813C5" w:rsidRDefault="001F229B">
    <w:pPr>
      <w:pStyle w:val="Encabezado"/>
    </w:pPr>
    <w:r w:rsidRPr="00E62D87">
      <w:rPr>
        <w:rFonts w:ascii="Arial" w:hAnsi="Arial" w:cs="Arial"/>
        <w:b/>
        <w:noProof/>
        <w:color w:val="C0C0C0"/>
        <w:sz w:val="16"/>
        <w:szCs w:val="16"/>
        <w:lang w:val="es-ES"/>
      </w:rPr>
      <w:drawing>
        <wp:inline distT="0" distB="0" distL="0" distR="0" wp14:anchorId="328D64F4" wp14:editId="7566C61F">
          <wp:extent cx="647700" cy="359410"/>
          <wp:effectExtent l="0" t="0" r="0" b="0"/>
          <wp:docPr id="20" name="Imagen 20" descr="D:\___depositoSAA\_depósito SAA TRABAJO\LA CORUÑA_2019.00_CONSELLERÍA PS_CAPD\10.ESTUDIO DETALLE_CAPD a coruña\ED.CAPD.CO_documento AprobaciónDefinitiva 5\15030_ED_CAPD_2024.06_AD\15030_ED_CAPD_202406_AD_02EDIT\02.FONTE_DATOS\Logotipo Blanco_2018_B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___depositoSAA\_depósito SAA TRABAJO\LA CORUÑA_2019.00_CONSELLERÍA PS_CAPD\10.ESTUDIO DETALLE_CAPD a coruña\ED.CAPD.CO_documento AprobaciónDefinitiva 5\15030_ED_CAPD_2024.06_AD\15030_ED_CAPD_202406_AD_02EDIT\02.FONTE_DATOS\Logotipo Blanco_2018_BAS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359410"/>
                  </a:xfrm>
                  <a:prstGeom prst="rect">
                    <a:avLst/>
                  </a:prstGeom>
                  <a:noFill/>
                  <a:ln>
                    <a:noFill/>
                  </a:ln>
                </pic:spPr>
              </pic:pic>
            </a:graphicData>
          </a:graphic>
        </wp:inline>
      </w:drawing>
    </w:r>
    <w:r>
      <w:rPr>
        <w:noProof/>
        <w:lang w:val="es-ES"/>
      </w:rPr>
      <w:drawing>
        <wp:anchor distT="0" distB="0" distL="114300" distR="114300" simplePos="0" relativeHeight="251664896" behindDoc="0" locked="0" layoutInCell="1" allowOverlap="1" wp14:anchorId="02CB792B" wp14:editId="52F41B4B">
          <wp:simplePos x="0" y="0"/>
          <wp:positionH relativeFrom="column">
            <wp:posOffset>3577390</wp:posOffset>
          </wp:positionH>
          <wp:positionV relativeFrom="paragraph">
            <wp:posOffset>-128972</wp:posOffset>
          </wp:positionV>
          <wp:extent cx="1733550" cy="498475"/>
          <wp:effectExtent l="0" t="0" r="0" b="0"/>
          <wp:wrapNone/>
          <wp:docPr id="19" name="Imagen 5" descr="EscudoAyto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cudoAyto202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33550" cy="498475"/>
                  </a:xfrm>
                  <a:prstGeom prst="rect">
                    <a:avLst/>
                  </a:prstGeom>
                  <a:noFill/>
                  <a:ln>
                    <a:noFill/>
                  </a:ln>
                </pic:spPr>
              </pic:pic>
            </a:graphicData>
          </a:graphic>
          <wp14:sizeRelH relativeFrom="page">
            <wp14:pctWidth>0</wp14:pctWidth>
          </wp14:sizeRelH>
          <wp14:sizeRelV relativeFrom="page">
            <wp14:pctHeight>0</wp14:pctHeight>
          </wp14:sizeRelV>
        </wp:anchor>
      </w:drawing>
    </w:r>
    <w:r w:rsidR="00B70360">
      <w:rPr>
        <w:noProof/>
        <w:lang w:val="es-ES"/>
      </w:rPr>
      <mc:AlternateContent>
        <mc:Choice Requires="wps">
          <w:drawing>
            <wp:anchor distT="0" distB="0" distL="114300" distR="114300" simplePos="0" relativeHeight="251661824" behindDoc="0" locked="0" layoutInCell="1" allowOverlap="1" wp14:anchorId="79C800AF" wp14:editId="08CF34C3">
              <wp:simplePos x="0" y="0"/>
              <wp:positionH relativeFrom="column">
                <wp:posOffset>-904875</wp:posOffset>
              </wp:positionH>
              <wp:positionV relativeFrom="paragraph">
                <wp:posOffset>-203200</wp:posOffset>
              </wp:positionV>
              <wp:extent cx="539750" cy="2879725"/>
              <wp:effectExtent l="9525" t="6350" r="12700" b="9525"/>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2879725"/>
                      </a:xfrm>
                      <a:prstGeom prst="rect">
                        <a:avLst/>
                      </a:prstGeom>
                      <a:solidFill>
                        <a:srgbClr val="FFFFFF"/>
                      </a:solidFill>
                      <a:ln w="9525" cap="rnd">
                        <a:solidFill>
                          <a:srgbClr val="A5A5A5"/>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3932D1" id="Rectangle 11" o:spid="_x0000_s1026" style="position:absolute;margin-left:-71.25pt;margin-top:-16pt;width:42.5pt;height:226.7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" strokecolor="#a5a5a5">
              <v:stroke dashstyle="1 1" endcap="round"/>
            </v:rect>
          </w:pict>
        </mc:Fallback>
      </mc:AlternateContent>
    </w:r>
    <w:r w:rsidR="00B70360">
      <w:rPr>
        <w:rFonts w:ascii="Arial" w:hAnsi="Arial" w:cs="Arial"/>
        <w:b/>
        <w:noProof/>
        <w:color w:val="C0C0C0"/>
        <w:lang w:val="es-ES"/>
      </w:rPr>
      <mc:AlternateContent>
        <mc:Choice Requires="wps">
          <w:drawing>
            <wp:anchor distT="0" distB="0" distL="114300" distR="114300" simplePos="0" relativeHeight="251662848" behindDoc="0" locked="0" layoutInCell="1" allowOverlap="1" wp14:anchorId="1027C1A2" wp14:editId="603C1E72">
              <wp:simplePos x="0" y="0"/>
              <wp:positionH relativeFrom="column">
                <wp:posOffset>5519420</wp:posOffset>
              </wp:positionH>
              <wp:positionV relativeFrom="paragraph">
                <wp:posOffset>2784475</wp:posOffset>
              </wp:positionV>
              <wp:extent cx="539750" cy="7200265"/>
              <wp:effectExtent l="13970" t="12700" r="8255" b="6985"/>
              <wp:wrapNone/>
              <wp:docPr id="10"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7200265"/>
                      </a:xfrm>
                      <a:prstGeom prst="rect">
                        <a:avLst/>
                      </a:prstGeom>
                      <a:solidFill>
                        <a:srgbClr val="FFFFFF"/>
                      </a:solidFill>
                      <a:ln w="9525" cap="rnd">
                        <a:solidFill>
                          <a:srgbClr val="A5A5A5"/>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C173E1" id="Rectangle 12" o:spid="_x0000_s1026" style="position:absolute;margin-left:434.6pt;margin-top:219.25pt;width:42.5pt;height:566.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" strokecolor="#a5a5a5">
              <v:stroke dashstyle="1 1" endcap="round"/>
            </v:rect>
          </w:pict>
        </mc:Fallback>
      </mc:AlternateContent>
    </w:r>
    <w:r w:rsidR="00B70360">
      <w:rPr>
        <w:noProof/>
        <w:lang w:val="es-ES"/>
      </w:rPr>
      <mc:AlternateContent>
        <mc:Choice Requires="wps">
          <w:drawing>
            <wp:anchor distT="0" distB="0" distL="114300" distR="114300" simplePos="0" relativeHeight="251660800" behindDoc="0" locked="0" layoutInCell="1" allowOverlap="1" wp14:anchorId="7D68D6E6" wp14:editId="3A092D71">
              <wp:simplePos x="0" y="0"/>
              <wp:positionH relativeFrom="column">
                <wp:posOffset>-904875</wp:posOffset>
              </wp:positionH>
              <wp:positionV relativeFrom="paragraph">
                <wp:posOffset>2804795</wp:posOffset>
              </wp:positionV>
              <wp:extent cx="539750" cy="7200265"/>
              <wp:effectExtent l="9525" t="13970" r="12700" b="5715"/>
              <wp:wrapNone/>
              <wp:docPr id="9"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7200265"/>
                      </a:xfrm>
                      <a:prstGeom prst="rect">
                        <a:avLst/>
                      </a:prstGeom>
                      <a:solidFill>
                        <a:srgbClr val="FFFFFF"/>
                      </a:solidFill>
                      <a:ln w="9525" cap="rnd">
                        <a:solidFill>
                          <a:srgbClr val="A5A5A5"/>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AC71E4" id="Rectangle 10" o:spid="_x0000_s1026" style="position:absolute;margin-left:-71.25pt;margin-top:220.85pt;width:42.5pt;height:566.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" strokecolor="#a5a5a5">
              <v:stroke dashstyle="1 1" endcap="round"/>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349EF4" w14:textId="77777777" w:rsidR="00B813C5" w:rsidRPr="00FB6B77" w:rsidRDefault="00B70360" w:rsidP="00FB6B77">
    <w:pPr>
      <w:pStyle w:val="Encabezado"/>
      <w:jc w:val="right"/>
      <w:rPr>
        <w:rFonts w:ascii="Arial" w:hAnsi="Arial" w:cs="Arial"/>
        <w:color w:val="C0C0C0"/>
        <w:sz w:val="16"/>
        <w:szCs w:val="16"/>
      </w:rPr>
    </w:pPr>
    <w:r>
      <w:rPr>
        <w:noProof/>
        <w:lang w:val="es-ES"/>
      </w:rPr>
      <w:drawing>
        <wp:anchor distT="0" distB="0" distL="114300" distR="114300" simplePos="0" relativeHeight="251655680" behindDoc="0" locked="0" layoutInCell="1" allowOverlap="1" wp14:anchorId="0D211382" wp14:editId="48F61255">
          <wp:simplePos x="0" y="0"/>
          <wp:positionH relativeFrom="column">
            <wp:posOffset>3714115</wp:posOffset>
          </wp:positionH>
          <wp:positionV relativeFrom="paragraph">
            <wp:posOffset>-166370</wp:posOffset>
          </wp:positionV>
          <wp:extent cx="1733550" cy="498475"/>
          <wp:effectExtent l="0" t="0" r="0" b="0"/>
          <wp:wrapNone/>
          <wp:docPr id="8" name="Imagen 5" descr="EscudoAyto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cudoAyto20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3550" cy="4984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color w:val="C0C0C0"/>
        <w:sz w:val="16"/>
        <w:szCs w:val="16"/>
        <w:lang w:val="es-ES"/>
      </w:rPr>
      <mc:AlternateContent>
        <mc:Choice Requires="wps">
          <w:drawing>
            <wp:anchor distT="0" distB="0" distL="114300" distR="114300" simplePos="0" relativeHeight="251654656" behindDoc="0" locked="0" layoutInCell="1" allowOverlap="1" wp14:anchorId="232A11E2" wp14:editId="1FFCDE20">
              <wp:simplePos x="0" y="0"/>
              <wp:positionH relativeFrom="column">
                <wp:posOffset>-904875</wp:posOffset>
              </wp:positionH>
              <wp:positionV relativeFrom="paragraph">
                <wp:posOffset>-250825</wp:posOffset>
              </wp:positionV>
              <wp:extent cx="539750" cy="2879725"/>
              <wp:effectExtent l="9525" t="6350" r="12700" b="9525"/>
              <wp:wrapNone/>
              <wp:docPr id="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2879725"/>
                      </a:xfrm>
                      <a:prstGeom prst="rect">
                        <a:avLst/>
                      </a:prstGeom>
                      <a:solidFill>
                        <a:srgbClr val="FFFFFF"/>
                      </a:solidFill>
                      <a:ln w="9525" cap="rnd">
                        <a:solidFill>
                          <a:srgbClr val="A5A5A5"/>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87A131" id="Rectangle 4" o:spid="_x0000_s1026" style="position:absolute;margin-left:-71.25pt;margin-top:-19.75pt;width:42.5pt;height:226.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" strokecolor="#a5a5a5">
              <v:stroke dashstyle="1 1" endcap="round"/>
            </v:rect>
          </w:pict>
        </mc:Fallback>
      </mc:AlternateContent>
    </w:r>
  </w:p>
  <w:p w14:paraId="29C2C431" w14:textId="77777777" w:rsidR="00B813C5" w:rsidRPr="00FB6B77" w:rsidRDefault="00B70360" w:rsidP="00B35F14">
    <w:pPr>
      <w:pStyle w:val="Encabezado"/>
      <w:rPr>
        <w:rFonts w:ascii="Arial" w:hAnsi="Arial" w:cs="Arial"/>
        <w:b/>
        <w:color w:val="C0C0C0"/>
        <w:sz w:val="16"/>
        <w:szCs w:val="16"/>
      </w:rPr>
    </w:pPr>
    <w:r w:rsidRPr="00E62D87">
      <w:rPr>
        <w:rFonts w:ascii="Arial" w:hAnsi="Arial" w:cs="Arial"/>
        <w:b/>
        <w:noProof/>
        <w:color w:val="C0C0C0"/>
        <w:sz w:val="16"/>
        <w:szCs w:val="16"/>
        <w:lang w:val="es-ES"/>
      </w:rPr>
      <w:drawing>
        <wp:inline distT="0" distB="0" distL="0" distR="0" wp14:anchorId="42E22EFE" wp14:editId="7A31970B">
          <wp:extent cx="647700" cy="359410"/>
          <wp:effectExtent l="0" t="0" r="0" b="0"/>
          <wp:docPr id="26" name="Imagen 26" descr="D:\___depositoSAA\_depósito SAA TRABAJO\LA CORUÑA_2019.00_CONSELLERÍA PS_CAPD\10.ESTUDIO DETALLE_CAPD a coruña\ED.CAPD.CO_documento AprobaciónDefinitiva 5\15030_ED_CAPD_2024.06_AD\15030_ED_CAPD_202406_AD_02EDIT\02.FONTE_DATOS\Logotipo Blanco_2018_B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___depositoSAA\_depósito SAA TRABAJO\LA CORUÑA_2019.00_CONSELLERÍA PS_CAPD\10.ESTUDIO DETALLE_CAPD a coruña\ED.CAPD.CO_documento AprobaciónDefinitiva 5\15030_ED_CAPD_2024.06_AD\15030_ED_CAPD_202406_AD_02EDIT\02.FONTE_DATOS\Logotipo Blanco_2018_BASE.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7700" cy="359410"/>
                  </a:xfrm>
                  <a:prstGeom prst="rect">
                    <a:avLst/>
                  </a:prstGeom>
                  <a:noFill/>
                  <a:ln>
                    <a:noFill/>
                  </a:ln>
                </pic:spPr>
              </pic:pic>
            </a:graphicData>
          </a:graphic>
        </wp:inline>
      </w:drawing>
    </w:r>
    <w:r>
      <w:rPr>
        <w:rFonts w:ascii="Arial" w:hAnsi="Arial" w:cs="Arial"/>
        <w:b/>
        <w:noProof/>
        <w:color w:val="C0C0C0"/>
        <w:sz w:val="16"/>
        <w:szCs w:val="16"/>
        <w:lang w:val="es-ES"/>
      </w:rPr>
      <mc:AlternateContent>
        <mc:Choice Requires="wps">
          <w:drawing>
            <wp:anchor distT="0" distB="0" distL="114300" distR="114300" simplePos="0" relativeHeight="251652608" behindDoc="0" locked="0" layoutInCell="1" allowOverlap="1" wp14:anchorId="5B7C79DB" wp14:editId="515B9FF3">
              <wp:simplePos x="0" y="0"/>
              <wp:positionH relativeFrom="column">
                <wp:posOffset>-904875</wp:posOffset>
              </wp:positionH>
              <wp:positionV relativeFrom="paragraph">
                <wp:posOffset>2640330</wp:posOffset>
              </wp:positionV>
              <wp:extent cx="539750" cy="7200265"/>
              <wp:effectExtent l="9525" t="11430" r="12700" b="8255"/>
              <wp:wrapNone/>
              <wp:docPr id="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7200265"/>
                      </a:xfrm>
                      <a:prstGeom prst="rect">
                        <a:avLst/>
                      </a:prstGeom>
                      <a:solidFill>
                        <a:srgbClr val="FFFFFF"/>
                      </a:solidFill>
                      <a:ln w="9525" cap="rnd">
                        <a:solidFill>
                          <a:srgbClr val="A5A5A5"/>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1A204D" id="Rectangle 2" o:spid="_x0000_s1026" style="position:absolute;margin-left:-71.25pt;margin-top:207.9pt;width:42.5pt;height:566.9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" strokecolor="#a5a5a5">
              <v:stroke dashstyle="1 1" endcap="round"/>
            </v:rect>
          </w:pict>
        </mc:Fallback>
      </mc:AlternateContent>
    </w:r>
    <w:r>
      <w:rPr>
        <w:rFonts w:ascii="Arial" w:hAnsi="Arial" w:cs="Arial"/>
        <w:b/>
        <w:noProof/>
        <w:color w:val="C0C0C0"/>
        <w:sz w:val="16"/>
        <w:szCs w:val="16"/>
        <w:lang w:val="es-ES"/>
      </w:rPr>
      <mc:AlternateContent>
        <mc:Choice Requires="wps">
          <w:drawing>
            <wp:anchor distT="0" distB="0" distL="114300" distR="114300" simplePos="0" relativeHeight="251653632" behindDoc="0" locked="0" layoutInCell="1" allowOverlap="1" wp14:anchorId="4313FB81" wp14:editId="70A44F9D">
              <wp:simplePos x="0" y="0"/>
              <wp:positionH relativeFrom="column">
                <wp:posOffset>5509895</wp:posOffset>
              </wp:positionH>
              <wp:positionV relativeFrom="paragraph">
                <wp:posOffset>2658110</wp:posOffset>
              </wp:positionV>
              <wp:extent cx="539750" cy="7200265"/>
              <wp:effectExtent l="13970" t="10160" r="8255" b="9525"/>
              <wp:wrapNone/>
              <wp:docPr id="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7200265"/>
                      </a:xfrm>
                      <a:prstGeom prst="rect">
                        <a:avLst/>
                      </a:prstGeom>
                      <a:solidFill>
                        <a:srgbClr val="FFFFFF"/>
                      </a:solidFill>
                      <a:ln w="9525" cap="rnd">
                        <a:solidFill>
                          <a:srgbClr val="A5A5A5"/>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757ABF" id="Rectangle 3" o:spid="_x0000_s1026" style="position:absolute;margin-left:433.85pt;margin-top:209.3pt;width:42.5pt;height:566.9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" strokecolor="#a5a5a5">
              <v:stroke dashstyle="1 1" endcap="round"/>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3EEEC7" w14:textId="77777777" w:rsidR="00B813C5" w:rsidRDefault="00B70360">
    <w:pPr>
      <w:pStyle w:val="Encabezado"/>
    </w:pPr>
    <w:r>
      <w:rPr>
        <w:noProof/>
        <w:lang w:val="es-ES"/>
      </w:rPr>
      <mc:AlternateContent>
        <mc:Choice Requires="wps">
          <w:drawing>
            <wp:anchor distT="0" distB="0" distL="114300" distR="114300" simplePos="0" relativeHeight="251658752" behindDoc="0" locked="0" layoutInCell="1" allowOverlap="1" wp14:anchorId="6A8F2C60" wp14:editId="11A63FE9">
              <wp:simplePos x="0" y="0"/>
              <wp:positionH relativeFrom="column">
                <wp:posOffset>-622300</wp:posOffset>
              </wp:positionH>
              <wp:positionV relativeFrom="paragraph">
                <wp:posOffset>2757170</wp:posOffset>
              </wp:positionV>
              <wp:extent cx="539750" cy="7200265"/>
              <wp:effectExtent l="6350" t="13970" r="6350" b="5715"/>
              <wp:wrapNone/>
              <wp:docPr id="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7200265"/>
                      </a:xfrm>
                      <a:prstGeom prst="rect">
                        <a:avLst/>
                      </a:prstGeom>
                      <a:solidFill>
                        <a:srgbClr val="FFFFFF"/>
                      </a:solidFill>
                      <a:ln w="9525" cap="rnd">
                        <a:solidFill>
                          <a:srgbClr val="A5A5A5"/>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E01F48" id="Rectangle 8" o:spid="_x0000_s1026" style="position:absolute;margin-left:-49pt;margin-top:217.1pt;width:42.5pt;height:566.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" strokecolor="#a5a5a5">
              <v:stroke dashstyle="1 1" endcap="round"/>
            </v:rect>
          </w:pict>
        </mc:Fallback>
      </mc:AlternateContent>
    </w:r>
    <w:r>
      <w:rPr>
        <w:noProof/>
        <w:lang w:val="es-ES"/>
      </w:rPr>
      <mc:AlternateContent>
        <mc:Choice Requires="wps">
          <w:drawing>
            <wp:anchor distT="0" distB="0" distL="114300" distR="114300" simplePos="0" relativeHeight="251657728" behindDoc="0" locked="0" layoutInCell="1" allowOverlap="1" wp14:anchorId="31EE89BD" wp14:editId="2726E510">
              <wp:simplePos x="0" y="0"/>
              <wp:positionH relativeFrom="column">
                <wp:posOffset>-622300</wp:posOffset>
              </wp:positionH>
              <wp:positionV relativeFrom="paragraph">
                <wp:posOffset>-250825</wp:posOffset>
              </wp:positionV>
              <wp:extent cx="539750" cy="2879725"/>
              <wp:effectExtent l="6350" t="6350" r="6350" b="9525"/>
              <wp:wrapNone/>
              <wp:docPr id="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2879725"/>
                      </a:xfrm>
                      <a:prstGeom prst="rect">
                        <a:avLst/>
                      </a:prstGeom>
                      <a:solidFill>
                        <a:srgbClr val="FFFFFF"/>
                      </a:solidFill>
                      <a:ln w="9525" cap="rnd">
                        <a:solidFill>
                          <a:srgbClr val="A5A5A5"/>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EC91D9" id="Rectangle 7" o:spid="_x0000_s1026" style="position:absolute;margin-left:-49pt;margin-top:-19.75pt;width:42.5pt;height:226.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" strokecolor="#a5a5a5">
              <v:stroke dashstyle="1 1" endcap="round"/>
            </v:rect>
          </w:pict>
        </mc:Fallback>
      </mc:AlternateContent>
    </w:r>
    <w:r>
      <w:rPr>
        <w:noProof/>
        <w:lang w:val="es-ES"/>
      </w:rPr>
      <mc:AlternateContent>
        <mc:Choice Requires="wps">
          <w:drawing>
            <wp:anchor distT="0" distB="0" distL="114300" distR="114300" simplePos="0" relativeHeight="251659776" behindDoc="0" locked="0" layoutInCell="1" allowOverlap="1" wp14:anchorId="1A2E62A4" wp14:editId="008B0087">
              <wp:simplePos x="0" y="0"/>
              <wp:positionH relativeFrom="column">
                <wp:posOffset>6059170</wp:posOffset>
              </wp:positionH>
              <wp:positionV relativeFrom="paragraph">
                <wp:posOffset>2774950</wp:posOffset>
              </wp:positionV>
              <wp:extent cx="539750" cy="7200265"/>
              <wp:effectExtent l="10795" t="12700" r="11430" b="6985"/>
              <wp:wrapNone/>
              <wp:docPr id="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0" cy="7200265"/>
                      </a:xfrm>
                      <a:prstGeom prst="rect">
                        <a:avLst/>
                      </a:prstGeom>
                      <a:solidFill>
                        <a:srgbClr val="FFFFFF"/>
                      </a:solidFill>
                      <a:ln w="9525" cap="rnd">
                        <a:solidFill>
                          <a:srgbClr val="A5A5A5"/>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298EFB" id="Rectangle 9" o:spid="_x0000_s1026" style="position:absolute;margin-left:477.1pt;margin-top:218.5pt;width:42.5pt;height:566.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" strokecolor="#a5a5a5">
              <v:stroke dashstyle="1 1" endcap="round"/>
            </v:rect>
          </w:pict>
        </mc:Fallback>
      </mc:AlternateContent>
    </w:r>
    <w:r>
      <w:rPr>
        <w:noProof/>
        <w:lang w:val="es-ES"/>
      </w:rPr>
      <w:drawing>
        <wp:anchor distT="0" distB="0" distL="114300" distR="114300" simplePos="0" relativeHeight="251656704" behindDoc="0" locked="0" layoutInCell="1" allowOverlap="1" wp14:anchorId="6F9FF170" wp14:editId="65FE50F2">
          <wp:simplePos x="0" y="0"/>
          <wp:positionH relativeFrom="column">
            <wp:posOffset>4447540</wp:posOffset>
          </wp:positionH>
          <wp:positionV relativeFrom="paragraph">
            <wp:posOffset>-80645</wp:posOffset>
          </wp:positionV>
          <wp:extent cx="1733550" cy="498475"/>
          <wp:effectExtent l="0" t="0" r="0" b="0"/>
          <wp:wrapNone/>
          <wp:docPr id="6" name="Imagen 6" descr="EscudoAyto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cudoAyto20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3550" cy="4984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902CE"/>
    <w:multiLevelType w:val="hybridMultilevel"/>
    <w:tmpl w:val="A88EE300"/>
    <w:lvl w:ilvl="0" w:tplc="6D2EEA10">
      <w:start w:val="2"/>
      <w:numFmt w:val="upperLetter"/>
      <w:lvlText w:val="%1."/>
      <w:lvlJc w:val="left"/>
      <w:pPr>
        <w:ind w:left="720" w:hanging="360"/>
      </w:pPr>
      <w:rPr>
        <w:rFonts w:hint="default"/>
      </w:rPr>
    </w:lvl>
    <w:lvl w:ilvl="1" w:tplc="21C01AB0">
      <w:start w:val="1"/>
      <w:numFmt w:val="decimal"/>
      <w:lvlText w:val="%2."/>
      <w:lvlJc w:val="left"/>
      <w:pPr>
        <w:ind w:left="1440" w:hanging="360"/>
      </w:pPr>
      <w:rPr>
        <w:rFonts w:hint="default"/>
      </w:r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1" w15:restartNumberingAfterBreak="0">
    <w:nsid w:val="023C56A3"/>
    <w:multiLevelType w:val="multilevel"/>
    <w:tmpl w:val="588C6C1C"/>
    <w:lvl w:ilvl="0">
      <w:start w:val="1"/>
      <w:numFmt w:val="decimal"/>
      <w:lvlText w:val="%1."/>
      <w:lvlJc w:val="left"/>
      <w:pPr>
        <w:tabs>
          <w:tab w:val="num" w:pos="360"/>
        </w:tabs>
        <w:ind w:left="360" w:hanging="360"/>
      </w:pPr>
      <w:rPr>
        <w:rFonts w:hint="default"/>
      </w:rPr>
    </w:lvl>
    <w:lvl w:ilvl="1">
      <w:start w:val="2"/>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 w15:restartNumberingAfterBreak="0">
    <w:nsid w:val="054A11C5"/>
    <w:multiLevelType w:val="hybridMultilevel"/>
    <w:tmpl w:val="A3C8D7DC"/>
    <w:lvl w:ilvl="0" w:tplc="705CF032">
      <w:numFmt w:val="bullet"/>
      <w:lvlText w:val="-"/>
      <w:lvlJc w:val="left"/>
      <w:pPr>
        <w:ind w:left="900" w:hanging="360"/>
      </w:pPr>
      <w:rPr>
        <w:rFonts w:ascii="Arial" w:eastAsia="Times New Roman" w:hAnsi="Arial" w:cs="Arial" w:hint="default"/>
      </w:rPr>
    </w:lvl>
    <w:lvl w:ilvl="1" w:tplc="0C0A0001">
      <w:start w:val="1"/>
      <w:numFmt w:val="bullet"/>
      <w:lvlText w:val=""/>
      <w:lvlJc w:val="left"/>
      <w:pPr>
        <w:ind w:left="1620" w:hanging="360"/>
      </w:pPr>
      <w:rPr>
        <w:rFonts w:ascii="Symbol" w:hAnsi="Symbol"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Courier New"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Courier New" w:hint="default"/>
      </w:rPr>
    </w:lvl>
    <w:lvl w:ilvl="8" w:tplc="0C0A0005" w:tentative="1">
      <w:start w:val="1"/>
      <w:numFmt w:val="bullet"/>
      <w:lvlText w:val=""/>
      <w:lvlJc w:val="left"/>
      <w:pPr>
        <w:ind w:left="6660" w:hanging="360"/>
      </w:pPr>
      <w:rPr>
        <w:rFonts w:ascii="Wingdings" w:hAnsi="Wingdings" w:hint="default"/>
      </w:rPr>
    </w:lvl>
  </w:abstractNum>
  <w:abstractNum w:abstractNumId="3" w15:restartNumberingAfterBreak="0">
    <w:nsid w:val="05CD40C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8C52B89"/>
    <w:multiLevelType w:val="hybridMultilevel"/>
    <w:tmpl w:val="E50213C0"/>
    <w:lvl w:ilvl="0" w:tplc="918C20A2">
      <w:start w:val="1"/>
      <w:numFmt w:val="bullet"/>
      <w:lvlText w:val=""/>
      <w:lvlJc w:val="left"/>
      <w:pPr>
        <w:ind w:left="720" w:hanging="360"/>
      </w:pPr>
      <w:rPr>
        <w:rFonts w:ascii="Symbol" w:hAnsi="Symbol" w:hint="default"/>
      </w:rPr>
    </w:lvl>
    <w:lvl w:ilvl="1" w:tplc="04560003" w:tentative="1">
      <w:start w:val="1"/>
      <w:numFmt w:val="bullet"/>
      <w:lvlText w:val="o"/>
      <w:lvlJc w:val="left"/>
      <w:pPr>
        <w:ind w:left="1440" w:hanging="360"/>
      </w:pPr>
      <w:rPr>
        <w:rFonts w:ascii="Courier New" w:hAnsi="Courier New" w:cs="Courier New" w:hint="default"/>
      </w:rPr>
    </w:lvl>
    <w:lvl w:ilvl="2" w:tplc="04560005" w:tentative="1">
      <w:start w:val="1"/>
      <w:numFmt w:val="bullet"/>
      <w:lvlText w:val=""/>
      <w:lvlJc w:val="left"/>
      <w:pPr>
        <w:ind w:left="2160" w:hanging="360"/>
      </w:pPr>
      <w:rPr>
        <w:rFonts w:ascii="Wingdings" w:hAnsi="Wingdings" w:hint="default"/>
      </w:rPr>
    </w:lvl>
    <w:lvl w:ilvl="3" w:tplc="04560001" w:tentative="1">
      <w:start w:val="1"/>
      <w:numFmt w:val="bullet"/>
      <w:lvlText w:val=""/>
      <w:lvlJc w:val="left"/>
      <w:pPr>
        <w:ind w:left="2880" w:hanging="360"/>
      </w:pPr>
      <w:rPr>
        <w:rFonts w:ascii="Symbol" w:hAnsi="Symbol" w:hint="default"/>
      </w:rPr>
    </w:lvl>
    <w:lvl w:ilvl="4" w:tplc="04560003" w:tentative="1">
      <w:start w:val="1"/>
      <w:numFmt w:val="bullet"/>
      <w:lvlText w:val="o"/>
      <w:lvlJc w:val="left"/>
      <w:pPr>
        <w:ind w:left="3600" w:hanging="360"/>
      </w:pPr>
      <w:rPr>
        <w:rFonts w:ascii="Courier New" w:hAnsi="Courier New" w:cs="Courier New" w:hint="default"/>
      </w:rPr>
    </w:lvl>
    <w:lvl w:ilvl="5" w:tplc="04560005" w:tentative="1">
      <w:start w:val="1"/>
      <w:numFmt w:val="bullet"/>
      <w:lvlText w:val=""/>
      <w:lvlJc w:val="left"/>
      <w:pPr>
        <w:ind w:left="4320" w:hanging="360"/>
      </w:pPr>
      <w:rPr>
        <w:rFonts w:ascii="Wingdings" w:hAnsi="Wingdings" w:hint="default"/>
      </w:rPr>
    </w:lvl>
    <w:lvl w:ilvl="6" w:tplc="04560001" w:tentative="1">
      <w:start w:val="1"/>
      <w:numFmt w:val="bullet"/>
      <w:lvlText w:val=""/>
      <w:lvlJc w:val="left"/>
      <w:pPr>
        <w:ind w:left="5040" w:hanging="360"/>
      </w:pPr>
      <w:rPr>
        <w:rFonts w:ascii="Symbol" w:hAnsi="Symbol" w:hint="default"/>
      </w:rPr>
    </w:lvl>
    <w:lvl w:ilvl="7" w:tplc="04560003" w:tentative="1">
      <w:start w:val="1"/>
      <w:numFmt w:val="bullet"/>
      <w:lvlText w:val="o"/>
      <w:lvlJc w:val="left"/>
      <w:pPr>
        <w:ind w:left="5760" w:hanging="360"/>
      </w:pPr>
      <w:rPr>
        <w:rFonts w:ascii="Courier New" w:hAnsi="Courier New" w:cs="Courier New" w:hint="default"/>
      </w:rPr>
    </w:lvl>
    <w:lvl w:ilvl="8" w:tplc="04560005" w:tentative="1">
      <w:start w:val="1"/>
      <w:numFmt w:val="bullet"/>
      <w:lvlText w:val=""/>
      <w:lvlJc w:val="left"/>
      <w:pPr>
        <w:ind w:left="6480" w:hanging="360"/>
      </w:pPr>
      <w:rPr>
        <w:rFonts w:ascii="Wingdings" w:hAnsi="Wingdings" w:hint="default"/>
      </w:rPr>
    </w:lvl>
  </w:abstractNum>
  <w:abstractNum w:abstractNumId="5" w15:restartNumberingAfterBreak="0">
    <w:nsid w:val="0C042F2E"/>
    <w:multiLevelType w:val="hybridMultilevel"/>
    <w:tmpl w:val="755A8FEA"/>
    <w:lvl w:ilvl="0" w:tplc="0C0A0017">
      <w:start w:val="1"/>
      <w:numFmt w:val="lowerLetter"/>
      <w:lvlText w:val="%1)"/>
      <w:lvlJc w:val="left"/>
      <w:pPr>
        <w:ind w:left="720" w:hanging="360"/>
      </w:p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6" w15:restartNumberingAfterBreak="0">
    <w:nsid w:val="0D5B1DAA"/>
    <w:multiLevelType w:val="hybridMultilevel"/>
    <w:tmpl w:val="69041544"/>
    <w:lvl w:ilvl="0" w:tplc="46966606">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7" w15:restartNumberingAfterBreak="0">
    <w:nsid w:val="0ED53AE8"/>
    <w:multiLevelType w:val="hybridMultilevel"/>
    <w:tmpl w:val="132499B8"/>
    <w:lvl w:ilvl="0" w:tplc="66E4AD16">
      <w:start w:val="1"/>
      <w:numFmt w:val="bullet"/>
      <w:lvlText w:val="-"/>
      <w:lvlJc w:val="left"/>
      <w:pPr>
        <w:ind w:left="1429" w:hanging="360"/>
      </w:pPr>
      <w:rPr>
        <w:rFonts w:ascii="Arial Black" w:hAnsi="Arial Black" w:hint="default"/>
      </w:rPr>
    </w:lvl>
    <w:lvl w:ilvl="1" w:tplc="04560003" w:tentative="1">
      <w:start w:val="1"/>
      <w:numFmt w:val="bullet"/>
      <w:lvlText w:val="o"/>
      <w:lvlJc w:val="left"/>
      <w:pPr>
        <w:ind w:left="2149" w:hanging="360"/>
      </w:pPr>
      <w:rPr>
        <w:rFonts w:ascii="Courier New" w:hAnsi="Courier New" w:cs="Courier New" w:hint="default"/>
      </w:rPr>
    </w:lvl>
    <w:lvl w:ilvl="2" w:tplc="04560005" w:tentative="1">
      <w:start w:val="1"/>
      <w:numFmt w:val="bullet"/>
      <w:lvlText w:val=""/>
      <w:lvlJc w:val="left"/>
      <w:pPr>
        <w:ind w:left="2869" w:hanging="360"/>
      </w:pPr>
      <w:rPr>
        <w:rFonts w:ascii="Wingdings" w:hAnsi="Wingdings" w:hint="default"/>
      </w:rPr>
    </w:lvl>
    <w:lvl w:ilvl="3" w:tplc="04560001" w:tentative="1">
      <w:start w:val="1"/>
      <w:numFmt w:val="bullet"/>
      <w:lvlText w:val=""/>
      <w:lvlJc w:val="left"/>
      <w:pPr>
        <w:ind w:left="3589" w:hanging="360"/>
      </w:pPr>
      <w:rPr>
        <w:rFonts w:ascii="Symbol" w:hAnsi="Symbol" w:hint="default"/>
      </w:rPr>
    </w:lvl>
    <w:lvl w:ilvl="4" w:tplc="04560003" w:tentative="1">
      <w:start w:val="1"/>
      <w:numFmt w:val="bullet"/>
      <w:lvlText w:val="o"/>
      <w:lvlJc w:val="left"/>
      <w:pPr>
        <w:ind w:left="4309" w:hanging="360"/>
      </w:pPr>
      <w:rPr>
        <w:rFonts w:ascii="Courier New" w:hAnsi="Courier New" w:cs="Courier New" w:hint="default"/>
      </w:rPr>
    </w:lvl>
    <w:lvl w:ilvl="5" w:tplc="04560005" w:tentative="1">
      <w:start w:val="1"/>
      <w:numFmt w:val="bullet"/>
      <w:lvlText w:val=""/>
      <w:lvlJc w:val="left"/>
      <w:pPr>
        <w:ind w:left="5029" w:hanging="360"/>
      </w:pPr>
      <w:rPr>
        <w:rFonts w:ascii="Wingdings" w:hAnsi="Wingdings" w:hint="default"/>
      </w:rPr>
    </w:lvl>
    <w:lvl w:ilvl="6" w:tplc="04560001" w:tentative="1">
      <w:start w:val="1"/>
      <w:numFmt w:val="bullet"/>
      <w:lvlText w:val=""/>
      <w:lvlJc w:val="left"/>
      <w:pPr>
        <w:ind w:left="5749" w:hanging="360"/>
      </w:pPr>
      <w:rPr>
        <w:rFonts w:ascii="Symbol" w:hAnsi="Symbol" w:hint="default"/>
      </w:rPr>
    </w:lvl>
    <w:lvl w:ilvl="7" w:tplc="04560003" w:tentative="1">
      <w:start w:val="1"/>
      <w:numFmt w:val="bullet"/>
      <w:lvlText w:val="o"/>
      <w:lvlJc w:val="left"/>
      <w:pPr>
        <w:ind w:left="6469" w:hanging="360"/>
      </w:pPr>
      <w:rPr>
        <w:rFonts w:ascii="Courier New" w:hAnsi="Courier New" w:cs="Courier New" w:hint="default"/>
      </w:rPr>
    </w:lvl>
    <w:lvl w:ilvl="8" w:tplc="04560005" w:tentative="1">
      <w:start w:val="1"/>
      <w:numFmt w:val="bullet"/>
      <w:lvlText w:val=""/>
      <w:lvlJc w:val="left"/>
      <w:pPr>
        <w:ind w:left="7189" w:hanging="360"/>
      </w:pPr>
      <w:rPr>
        <w:rFonts w:ascii="Wingdings" w:hAnsi="Wingdings" w:hint="default"/>
      </w:rPr>
    </w:lvl>
  </w:abstractNum>
  <w:abstractNum w:abstractNumId="8" w15:restartNumberingAfterBreak="0">
    <w:nsid w:val="0F67251E"/>
    <w:multiLevelType w:val="hybridMultilevel"/>
    <w:tmpl w:val="245073F2"/>
    <w:lvl w:ilvl="0" w:tplc="0C0A0017">
      <w:start w:val="1"/>
      <w:numFmt w:val="lowerLetter"/>
      <w:lvlText w:val="%1)"/>
      <w:lvlJc w:val="left"/>
      <w:pPr>
        <w:ind w:left="900" w:hanging="360"/>
      </w:pPr>
      <w:rPr>
        <w:rFonts w:hint="default"/>
      </w:rPr>
    </w:lvl>
    <w:lvl w:ilvl="1" w:tplc="0C0A0003" w:tentative="1">
      <w:start w:val="1"/>
      <w:numFmt w:val="bullet"/>
      <w:lvlText w:val="o"/>
      <w:lvlJc w:val="left"/>
      <w:pPr>
        <w:ind w:left="1620" w:hanging="360"/>
      </w:pPr>
      <w:rPr>
        <w:rFonts w:ascii="Courier New" w:hAnsi="Courier New" w:cs="Courier New"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Courier New"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Courier New" w:hint="default"/>
      </w:rPr>
    </w:lvl>
    <w:lvl w:ilvl="8" w:tplc="0C0A0005" w:tentative="1">
      <w:start w:val="1"/>
      <w:numFmt w:val="bullet"/>
      <w:lvlText w:val=""/>
      <w:lvlJc w:val="left"/>
      <w:pPr>
        <w:ind w:left="6660" w:hanging="360"/>
      </w:pPr>
      <w:rPr>
        <w:rFonts w:ascii="Wingdings" w:hAnsi="Wingdings" w:hint="default"/>
      </w:rPr>
    </w:lvl>
  </w:abstractNum>
  <w:abstractNum w:abstractNumId="9" w15:restartNumberingAfterBreak="0">
    <w:nsid w:val="11744CE4"/>
    <w:multiLevelType w:val="hybridMultilevel"/>
    <w:tmpl w:val="AC780224"/>
    <w:lvl w:ilvl="0" w:tplc="84E83AA8">
      <w:start w:val="1"/>
      <w:numFmt w:val="decimal"/>
      <w:lvlText w:val="%1."/>
      <w:lvlJc w:val="left"/>
      <w:pPr>
        <w:ind w:left="502" w:hanging="360"/>
      </w:pPr>
      <w:rPr>
        <w:rFonts w:hint="default"/>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10" w15:restartNumberingAfterBreak="0">
    <w:nsid w:val="171C3A3D"/>
    <w:multiLevelType w:val="hybridMultilevel"/>
    <w:tmpl w:val="FFE6A4A0"/>
    <w:lvl w:ilvl="0" w:tplc="FE189C78">
      <w:start w:val="1"/>
      <w:numFmt w:val="lowerLetter"/>
      <w:lvlText w:val="%1)"/>
      <w:lvlJc w:val="left"/>
      <w:pPr>
        <w:ind w:left="1069" w:hanging="360"/>
      </w:pPr>
      <w:rPr>
        <w:rFonts w:hint="default"/>
      </w:rPr>
    </w:lvl>
    <w:lvl w:ilvl="1" w:tplc="04560019" w:tentative="1">
      <w:start w:val="1"/>
      <w:numFmt w:val="lowerLetter"/>
      <w:lvlText w:val="%2."/>
      <w:lvlJc w:val="left"/>
      <w:pPr>
        <w:ind w:left="1789" w:hanging="360"/>
      </w:pPr>
    </w:lvl>
    <w:lvl w:ilvl="2" w:tplc="0456001B" w:tentative="1">
      <w:start w:val="1"/>
      <w:numFmt w:val="lowerRoman"/>
      <w:lvlText w:val="%3."/>
      <w:lvlJc w:val="right"/>
      <w:pPr>
        <w:ind w:left="2509" w:hanging="180"/>
      </w:pPr>
    </w:lvl>
    <w:lvl w:ilvl="3" w:tplc="0456000F" w:tentative="1">
      <w:start w:val="1"/>
      <w:numFmt w:val="decimal"/>
      <w:lvlText w:val="%4."/>
      <w:lvlJc w:val="left"/>
      <w:pPr>
        <w:ind w:left="3229" w:hanging="360"/>
      </w:pPr>
    </w:lvl>
    <w:lvl w:ilvl="4" w:tplc="04560019" w:tentative="1">
      <w:start w:val="1"/>
      <w:numFmt w:val="lowerLetter"/>
      <w:lvlText w:val="%5."/>
      <w:lvlJc w:val="left"/>
      <w:pPr>
        <w:ind w:left="3949" w:hanging="360"/>
      </w:pPr>
    </w:lvl>
    <w:lvl w:ilvl="5" w:tplc="0456001B" w:tentative="1">
      <w:start w:val="1"/>
      <w:numFmt w:val="lowerRoman"/>
      <w:lvlText w:val="%6."/>
      <w:lvlJc w:val="right"/>
      <w:pPr>
        <w:ind w:left="4669" w:hanging="180"/>
      </w:pPr>
    </w:lvl>
    <w:lvl w:ilvl="6" w:tplc="0456000F" w:tentative="1">
      <w:start w:val="1"/>
      <w:numFmt w:val="decimal"/>
      <w:lvlText w:val="%7."/>
      <w:lvlJc w:val="left"/>
      <w:pPr>
        <w:ind w:left="5389" w:hanging="360"/>
      </w:pPr>
    </w:lvl>
    <w:lvl w:ilvl="7" w:tplc="04560019" w:tentative="1">
      <w:start w:val="1"/>
      <w:numFmt w:val="lowerLetter"/>
      <w:lvlText w:val="%8."/>
      <w:lvlJc w:val="left"/>
      <w:pPr>
        <w:ind w:left="6109" w:hanging="360"/>
      </w:pPr>
    </w:lvl>
    <w:lvl w:ilvl="8" w:tplc="0456001B" w:tentative="1">
      <w:start w:val="1"/>
      <w:numFmt w:val="lowerRoman"/>
      <w:lvlText w:val="%9."/>
      <w:lvlJc w:val="right"/>
      <w:pPr>
        <w:ind w:left="6829" w:hanging="180"/>
      </w:pPr>
    </w:lvl>
  </w:abstractNum>
  <w:abstractNum w:abstractNumId="11" w15:restartNumberingAfterBreak="0">
    <w:nsid w:val="176C3C87"/>
    <w:multiLevelType w:val="hybridMultilevel"/>
    <w:tmpl w:val="7B7E0FD2"/>
    <w:lvl w:ilvl="0" w:tplc="4F00271E">
      <w:start w:val="1"/>
      <w:numFmt w:val="bullet"/>
      <w:lvlText w:val="o"/>
      <w:lvlJc w:val="left"/>
      <w:pPr>
        <w:ind w:left="1429" w:hanging="360"/>
      </w:pPr>
      <w:rPr>
        <w:rFonts w:ascii="Courier New" w:hAnsi="Courier New" w:cs="Courier New" w:hint="default"/>
        <w:color w:val="auto"/>
      </w:rPr>
    </w:lvl>
    <w:lvl w:ilvl="1" w:tplc="0C0A0003">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2" w15:restartNumberingAfterBreak="0">
    <w:nsid w:val="185E1106"/>
    <w:multiLevelType w:val="hybridMultilevel"/>
    <w:tmpl w:val="41AA8932"/>
    <w:lvl w:ilvl="0" w:tplc="ECD8C5A2">
      <w:start w:val="1"/>
      <w:numFmt w:val="bullet"/>
      <w:lvlText w:val=""/>
      <w:lvlJc w:val="left"/>
      <w:pPr>
        <w:tabs>
          <w:tab w:val="num" w:pos="720"/>
        </w:tabs>
        <w:ind w:left="720" w:hanging="360"/>
      </w:pPr>
      <w:rPr>
        <w:rFonts w:ascii="Symbol" w:hAnsi="Symbol" w:hint="default"/>
        <w:sz w:val="18"/>
        <w:szCs w:val="18"/>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F722D0"/>
    <w:multiLevelType w:val="multilevel"/>
    <w:tmpl w:val="5BEC075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0451CF9"/>
    <w:multiLevelType w:val="hybridMultilevel"/>
    <w:tmpl w:val="573E563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22DF027B"/>
    <w:multiLevelType w:val="multilevel"/>
    <w:tmpl w:val="B68ED9BC"/>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44A5ECF"/>
    <w:multiLevelType w:val="hybridMultilevel"/>
    <w:tmpl w:val="18BEB2C0"/>
    <w:lvl w:ilvl="0" w:tplc="04560015">
      <w:start w:val="1"/>
      <w:numFmt w:val="upperLetter"/>
      <w:lvlText w:val="%1."/>
      <w:lvlJc w:val="left"/>
      <w:pPr>
        <w:ind w:left="720" w:hanging="360"/>
      </w:pPr>
      <w:rPr>
        <w:rFonts w:hint="default"/>
      </w:rPr>
    </w:lvl>
    <w:lvl w:ilvl="1" w:tplc="21C01AB0">
      <w:start w:val="1"/>
      <w:numFmt w:val="decimal"/>
      <w:lvlText w:val="%2."/>
      <w:lvlJc w:val="left"/>
      <w:pPr>
        <w:ind w:left="1440" w:hanging="360"/>
      </w:pPr>
      <w:rPr>
        <w:rFonts w:hint="default"/>
      </w:r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17" w15:restartNumberingAfterBreak="0">
    <w:nsid w:val="25100893"/>
    <w:multiLevelType w:val="multilevel"/>
    <w:tmpl w:val="48DA5180"/>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323A25CA"/>
    <w:multiLevelType w:val="multilevel"/>
    <w:tmpl w:val="5BBA81F8"/>
    <w:lvl w:ilvl="0">
      <w:numFmt w:val="decimal"/>
      <w:lvlText w:val="%1."/>
      <w:lvlJc w:val="left"/>
      <w:pPr>
        <w:ind w:left="502" w:hanging="360"/>
      </w:pPr>
      <w:rPr>
        <w:rFonts w:ascii="Futura Md BT" w:hAnsi="Futura Md BT" w:hint="default"/>
        <w:b/>
      </w:rPr>
    </w:lvl>
    <w:lvl w:ilvl="1">
      <w:start w:val="1"/>
      <w:numFmt w:val="decimal"/>
      <w:isLgl/>
      <w:lvlText w:val="%1.%2."/>
      <w:lvlJc w:val="left"/>
      <w:pPr>
        <w:ind w:left="862" w:hanging="720"/>
      </w:pPr>
      <w:rPr>
        <w:rFonts w:hint="default"/>
        <w:color w:val="auto"/>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942" w:hanging="180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2302" w:hanging="2160"/>
      </w:pPr>
      <w:rPr>
        <w:rFonts w:hint="default"/>
      </w:rPr>
    </w:lvl>
  </w:abstractNum>
  <w:abstractNum w:abstractNumId="19" w15:restartNumberingAfterBreak="0">
    <w:nsid w:val="363A1225"/>
    <w:multiLevelType w:val="hybridMultilevel"/>
    <w:tmpl w:val="786AD9DC"/>
    <w:lvl w:ilvl="0" w:tplc="66E4AD16">
      <w:start w:val="1"/>
      <w:numFmt w:val="bullet"/>
      <w:lvlText w:val="-"/>
      <w:lvlJc w:val="left"/>
      <w:pPr>
        <w:ind w:left="720" w:hanging="360"/>
      </w:pPr>
      <w:rPr>
        <w:rFonts w:ascii="Arial Black" w:hAnsi="Arial Black" w:hint="default"/>
      </w:rPr>
    </w:lvl>
    <w:lvl w:ilvl="1" w:tplc="04560003" w:tentative="1">
      <w:start w:val="1"/>
      <w:numFmt w:val="bullet"/>
      <w:lvlText w:val="o"/>
      <w:lvlJc w:val="left"/>
      <w:pPr>
        <w:ind w:left="1440" w:hanging="360"/>
      </w:pPr>
      <w:rPr>
        <w:rFonts w:ascii="Courier New" w:hAnsi="Courier New" w:cs="Courier New" w:hint="default"/>
      </w:rPr>
    </w:lvl>
    <w:lvl w:ilvl="2" w:tplc="04560005" w:tentative="1">
      <w:start w:val="1"/>
      <w:numFmt w:val="bullet"/>
      <w:lvlText w:val=""/>
      <w:lvlJc w:val="left"/>
      <w:pPr>
        <w:ind w:left="2160" w:hanging="360"/>
      </w:pPr>
      <w:rPr>
        <w:rFonts w:ascii="Wingdings" w:hAnsi="Wingdings" w:hint="default"/>
      </w:rPr>
    </w:lvl>
    <w:lvl w:ilvl="3" w:tplc="04560001" w:tentative="1">
      <w:start w:val="1"/>
      <w:numFmt w:val="bullet"/>
      <w:lvlText w:val=""/>
      <w:lvlJc w:val="left"/>
      <w:pPr>
        <w:ind w:left="2880" w:hanging="360"/>
      </w:pPr>
      <w:rPr>
        <w:rFonts w:ascii="Symbol" w:hAnsi="Symbol" w:hint="default"/>
      </w:rPr>
    </w:lvl>
    <w:lvl w:ilvl="4" w:tplc="04560003" w:tentative="1">
      <w:start w:val="1"/>
      <w:numFmt w:val="bullet"/>
      <w:lvlText w:val="o"/>
      <w:lvlJc w:val="left"/>
      <w:pPr>
        <w:ind w:left="3600" w:hanging="360"/>
      </w:pPr>
      <w:rPr>
        <w:rFonts w:ascii="Courier New" w:hAnsi="Courier New" w:cs="Courier New" w:hint="default"/>
      </w:rPr>
    </w:lvl>
    <w:lvl w:ilvl="5" w:tplc="04560005" w:tentative="1">
      <w:start w:val="1"/>
      <w:numFmt w:val="bullet"/>
      <w:lvlText w:val=""/>
      <w:lvlJc w:val="left"/>
      <w:pPr>
        <w:ind w:left="4320" w:hanging="360"/>
      </w:pPr>
      <w:rPr>
        <w:rFonts w:ascii="Wingdings" w:hAnsi="Wingdings" w:hint="default"/>
      </w:rPr>
    </w:lvl>
    <w:lvl w:ilvl="6" w:tplc="04560001" w:tentative="1">
      <w:start w:val="1"/>
      <w:numFmt w:val="bullet"/>
      <w:lvlText w:val=""/>
      <w:lvlJc w:val="left"/>
      <w:pPr>
        <w:ind w:left="5040" w:hanging="360"/>
      </w:pPr>
      <w:rPr>
        <w:rFonts w:ascii="Symbol" w:hAnsi="Symbol" w:hint="default"/>
      </w:rPr>
    </w:lvl>
    <w:lvl w:ilvl="7" w:tplc="04560003" w:tentative="1">
      <w:start w:val="1"/>
      <w:numFmt w:val="bullet"/>
      <w:lvlText w:val="o"/>
      <w:lvlJc w:val="left"/>
      <w:pPr>
        <w:ind w:left="5760" w:hanging="360"/>
      </w:pPr>
      <w:rPr>
        <w:rFonts w:ascii="Courier New" w:hAnsi="Courier New" w:cs="Courier New" w:hint="default"/>
      </w:rPr>
    </w:lvl>
    <w:lvl w:ilvl="8" w:tplc="04560005" w:tentative="1">
      <w:start w:val="1"/>
      <w:numFmt w:val="bullet"/>
      <w:lvlText w:val=""/>
      <w:lvlJc w:val="left"/>
      <w:pPr>
        <w:ind w:left="6480" w:hanging="360"/>
      </w:pPr>
      <w:rPr>
        <w:rFonts w:ascii="Wingdings" w:hAnsi="Wingdings" w:hint="default"/>
      </w:rPr>
    </w:lvl>
  </w:abstractNum>
  <w:abstractNum w:abstractNumId="20" w15:restartNumberingAfterBreak="0">
    <w:nsid w:val="3D76291E"/>
    <w:multiLevelType w:val="hybridMultilevel"/>
    <w:tmpl w:val="191C9F14"/>
    <w:lvl w:ilvl="0" w:tplc="E8A6D01C">
      <w:start w:val="3"/>
      <w:numFmt w:val="upperLetter"/>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21" w15:restartNumberingAfterBreak="0">
    <w:nsid w:val="3F031C0A"/>
    <w:multiLevelType w:val="hybridMultilevel"/>
    <w:tmpl w:val="8C50633A"/>
    <w:lvl w:ilvl="0" w:tplc="95A69754">
      <w:start w:val="1"/>
      <w:numFmt w:val="bullet"/>
      <w:lvlText w:val="-"/>
      <w:lvlJc w:val="left"/>
      <w:pPr>
        <w:tabs>
          <w:tab w:val="num" w:pos="900"/>
        </w:tabs>
        <w:ind w:left="900" w:hanging="360"/>
      </w:pPr>
      <w:rPr>
        <w:rFonts w:ascii="Arial" w:hAnsi="Arial" w:hint="default"/>
        <w:sz w:val="18"/>
        <w:szCs w:val="18"/>
      </w:rPr>
    </w:lvl>
    <w:lvl w:ilvl="1" w:tplc="95A69754">
      <w:start w:val="1"/>
      <w:numFmt w:val="bullet"/>
      <w:lvlText w:val="-"/>
      <w:lvlJc w:val="left"/>
      <w:pPr>
        <w:tabs>
          <w:tab w:val="num" w:pos="1620"/>
        </w:tabs>
        <w:ind w:left="1620" w:hanging="360"/>
      </w:pPr>
      <w:rPr>
        <w:rFonts w:ascii="Arial" w:hAnsi="Arial" w:hint="default"/>
        <w:sz w:val="18"/>
        <w:szCs w:val="18"/>
      </w:rPr>
    </w:lvl>
    <w:lvl w:ilvl="2" w:tplc="0C0A001B" w:tentative="1">
      <w:start w:val="1"/>
      <w:numFmt w:val="lowerRoman"/>
      <w:lvlText w:val="%3."/>
      <w:lvlJc w:val="right"/>
      <w:pPr>
        <w:tabs>
          <w:tab w:val="num" w:pos="2340"/>
        </w:tabs>
        <w:ind w:left="2340" w:hanging="180"/>
      </w:pPr>
    </w:lvl>
    <w:lvl w:ilvl="3" w:tplc="0C0A000F" w:tentative="1">
      <w:start w:val="1"/>
      <w:numFmt w:val="decimal"/>
      <w:lvlText w:val="%4."/>
      <w:lvlJc w:val="left"/>
      <w:pPr>
        <w:tabs>
          <w:tab w:val="num" w:pos="3060"/>
        </w:tabs>
        <w:ind w:left="3060" w:hanging="360"/>
      </w:pPr>
    </w:lvl>
    <w:lvl w:ilvl="4" w:tplc="0C0A0019" w:tentative="1">
      <w:start w:val="1"/>
      <w:numFmt w:val="lowerLetter"/>
      <w:lvlText w:val="%5."/>
      <w:lvlJc w:val="left"/>
      <w:pPr>
        <w:tabs>
          <w:tab w:val="num" w:pos="3780"/>
        </w:tabs>
        <w:ind w:left="3780" w:hanging="360"/>
      </w:pPr>
    </w:lvl>
    <w:lvl w:ilvl="5" w:tplc="0C0A001B" w:tentative="1">
      <w:start w:val="1"/>
      <w:numFmt w:val="lowerRoman"/>
      <w:lvlText w:val="%6."/>
      <w:lvlJc w:val="right"/>
      <w:pPr>
        <w:tabs>
          <w:tab w:val="num" w:pos="4500"/>
        </w:tabs>
        <w:ind w:left="4500" w:hanging="180"/>
      </w:pPr>
    </w:lvl>
    <w:lvl w:ilvl="6" w:tplc="0C0A000F" w:tentative="1">
      <w:start w:val="1"/>
      <w:numFmt w:val="decimal"/>
      <w:lvlText w:val="%7."/>
      <w:lvlJc w:val="left"/>
      <w:pPr>
        <w:tabs>
          <w:tab w:val="num" w:pos="5220"/>
        </w:tabs>
        <w:ind w:left="5220" w:hanging="360"/>
      </w:pPr>
    </w:lvl>
    <w:lvl w:ilvl="7" w:tplc="0C0A0019" w:tentative="1">
      <w:start w:val="1"/>
      <w:numFmt w:val="lowerLetter"/>
      <w:lvlText w:val="%8."/>
      <w:lvlJc w:val="left"/>
      <w:pPr>
        <w:tabs>
          <w:tab w:val="num" w:pos="5940"/>
        </w:tabs>
        <w:ind w:left="5940" w:hanging="360"/>
      </w:pPr>
    </w:lvl>
    <w:lvl w:ilvl="8" w:tplc="0C0A001B" w:tentative="1">
      <w:start w:val="1"/>
      <w:numFmt w:val="lowerRoman"/>
      <w:lvlText w:val="%9."/>
      <w:lvlJc w:val="right"/>
      <w:pPr>
        <w:tabs>
          <w:tab w:val="num" w:pos="6660"/>
        </w:tabs>
        <w:ind w:left="6660" w:hanging="180"/>
      </w:pPr>
    </w:lvl>
  </w:abstractNum>
  <w:abstractNum w:abstractNumId="22" w15:restartNumberingAfterBreak="0">
    <w:nsid w:val="3F7E7FED"/>
    <w:multiLevelType w:val="multilevel"/>
    <w:tmpl w:val="F57E7F6E"/>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662555E"/>
    <w:multiLevelType w:val="hybridMultilevel"/>
    <w:tmpl w:val="B0F67EF4"/>
    <w:lvl w:ilvl="0" w:tplc="04560015">
      <w:start w:val="1"/>
      <w:numFmt w:val="upperLetter"/>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24" w15:restartNumberingAfterBreak="0">
    <w:nsid w:val="46641BA7"/>
    <w:multiLevelType w:val="hybridMultilevel"/>
    <w:tmpl w:val="74C41158"/>
    <w:lvl w:ilvl="0" w:tplc="04560015">
      <w:start w:val="1"/>
      <w:numFmt w:val="upperLetter"/>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25" w15:restartNumberingAfterBreak="0">
    <w:nsid w:val="48FC3968"/>
    <w:multiLevelType w:val="hybridMultilevel"/>
    <w:tmpl w:val="3CD658D2"/>
    <w:lvl w:ilvl="0" w:tplc="F08015F2">
      <w:start w:val="2"/>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5A10527D"/>
    <w:multiLevelType w:val="hybridMultilevel"/>
    <w:tmpl w:val="55169AFA"/>
    <w:lvl w:ilvl="0" w:tplc="8F4A6D8E">
      <w:start w:val="1"/>
      <w:numFmt w:val="upperLetter"/>
      <w:lvlText w:val="%1-"/>
      <w:lvlJc w:val="left"/>
      <w:pPr>
        <w:ind w:left="705" w:hanging="375"/>
      </w:pPr>
      <w:rPr>
        <w:rFonts w:hint="default"/>
      </w:rPr>
    </w:lvl>
    <w:lvl w:ilvl="1" w:tplc="0C0A0019" w:tentative="1">
      <w:start w:val="1"/>
      <w:numFmt w:val="lowerLetter"/>
      <w:lvlText w:val="%2."/>
      <w:lvlJc w:val="left"/>
      <w:pPr>
        <w:ind w:left="1410" w:hanging="360"/>
      </w:pPr>
    </w:lvl>
    <w:lvl w:ilvl="2" w:tplc="0C0A001B" w:tentative="1">
      <w:start w:val="1"/>
      <w:numFmt w:val="lowerRoman"/>
      <w:lvlText w:val="%3."/>
      <w:lvlJc w:val="right"/>
      <w:pPr>
        <w:ind w:left="2130" w:hanging="180"/>
      </w:pPr>
    </w:lvl>
    <w:lvl w:ilvl="3" w:tplc="0C0A000F" w:tentative="1">
      <w:start w:val="1"/>
      <w:numFmt w:val="decimal"/>
      <w:lvlText w:val="%4."/>
      <w:lvlJc w:val="left"/>
      <w:pPr>
        <w:ind w:left="2850" w:hanging="360"/>
      </w:pPr>
    </w:lvl>
    <w:lvl w:ilvl="4" w:tplc="0C0A0019" w:tentative="1">
      <w:start w:val="1"/>
      <w:numFmt w:val="lowerLetter"/>
      <w:lvlText w:val="%5."/>
      <w:lvlJc w:val="left"/>
      <w:pPr>
        <w:ind w:left="3570" w:hanging="360"/>
      </w:pPr>
    </w:lvl>
    <w:lvl w:ilvl="5" w:tplc="0C0A001B" w:tentative="1">
      <w:start w:val="1"/>
      <w:numFmt w:val="lowerRoman"/>
      <w:lvlText w:val="%6."/>
      <w:lvlJc w:val="right"/>
      <w:pPr>
        <w:ind w:left="4290" w:hanging="180"/>
      </w:pPr>
    </w:lvl>
    <w:lvl w:ilvl="6" w:tplc="0C0A000F" w:tentative="1">
      <w:start w:val="1"/>
      <w:numFmt w:val="decimal"/>
      <w:lvlText w:val="%7."/>
      <w:lvlJc w:val="left"/>
      <w:pPr>
        <w:ind w:left="5010" w:hanging="360"/>
      </w:pPr>
    </w:lvl>
    <w:lvl w:ilvl="7" w:tplc="0C0A0019" w:tentative="1">
      <w:start w:val="1"/>
      <w:numFmt w:val="lowerLetter"/>
      <w:lvlText w:val="%8."/>
      <w:lvlJc w:val="left"/>
      <w:pPr>
        <w:ind w:left="5730" w:hanging="360"/>
      </w:pPr>
    </w:lvl>
    <w:lvl w:ilvl="8" w:tplc="0C0A001B" w:tentative="1">
      <w:start w:val="1"/>
      <w:numFmt w:val="lowerRoman"/>
      <w:lvlText w:val="%9."/>
      <w:lvlJc w:val="right"/>
      <w:pPr>
        <w:ind w:left="6450" w:hanging="180"/>
      </w:pPr>
    </w:lvl>
  </w:abstractNum>
  <w:abstractNum w:abstractNumId="27" w15:restartNumberingAfterBreak="0">
    <w:nsid w:val="5CFB4CEF"/>
    <w:multiLevelType w:val="hybridMultilevel"/>
    <w:tmpl w:val="CD664BBE"/>
    <w:lvl w:ilvl="0" w:tplc="E3189104">
      <w:start w:val="1"/>
      <w:numFmt w:val="decimal"/>
      <w:lvlText w:val="%1."/>
      <w:lvlJc w:val="left"/>
      <w:pPr>
        <w:ind w:left="1069" w:hanging="360"/>
      </w:pPr>
      <w:rPr>
        <w:rFonts w:hint="default"/>
      </w:rPr>
    </w:lvl>
    <w:lvl w:ilvl="1" w:tplc="04560019" w:tentative="1">
      <w:start w:val="1"/>
      <w:numFmt w:val="lowerLetter"/>
      <w:lvlText w:val="%2."/>
      <w:lvlJc w:val="left"/>
      <w:pPr>
        <w:ind w:left="1789" w:hanging="360"/>
      </w:pPr>
    </w:lvl>
    <w:lvl w:ilvl="2" w:tplc="0456001B" w:tentative="1">
      <w:start w:val="1"/>
      <w:numFmt w:val="lowerRoman"/>
      <w:lvlText w:val="%3."/>
      <w:lvlJc w:val="right"/>
      <w:pPr>
        <w:ind w:left="2509" w:hanging="180"/>
      </w:pPr>
    </w:lvl>
    <w:lvl w:ilvl="3" w:tplc="0456000F" w:tentative="1">
      <w:start w:val="1"/>
      <w:numFmt w:val="decimal"/>
      <w:lvlText w:val="%4."/>
      <w:lvlJc w:val="left"/>
      <w:pPr>
        <w:ind w:left="3229" w:hanging="360"/>
      </w:pPr>
    </w:lvl>
    <w:lvl w:ilvl="4" w:tplc="04560019" w:tentative="1">
      <w:start w:val="1"/>
      <w:numFmt w:val="lowerLetter"/>
      <w:lvlText w:val="%5."/>
      <w:lvlJc w:val="left"/>
      <w:pPr>
        <w:ind w:left="3949" w:hanging="360"/>
      </w:pPr>
    </w:lvl>
    <w:lvl w:ilvl="5" w:tplc="0456001B" w:tentative="1">
      <w:start w:val="1"/>
      <w:numFmt w:val="lowerRoman"/>
      <w:lvlText w:val="%6."/>
      <w:lvlJc w:val="right"/>
      <w:pPr>
        <w:ind w:left="4669" w:hanging="180"/>
      </w:pPr>
    </w:lvl>
    <w:lvl w:ilvl="6" w:tplc="0456000F" w:tentative="1">
      <w:start w:val="1"/>
      <w:numFmt w:val="decimal"/>
      <w:lvlText w:val="%7."/>
      <w:lvlJc w:val="left"/>
      <w:pPr>
        <w:ind w:left="5389" w:hanging="360"/>
      </w:pPr>
    </w:lvl>
    <w:lvl w:ilvl="7" w:tplc="04560019" w:tentative="1">
      <w:start w:val="1"/>
      <w:numFmt w:val="lowerLetter"/>
      <w:lvlText w:val="%8."/>
      <w:lvlJc w:val="left"/>
      <w:pPr>
        <w:ind w:left="6109" w:hanging="360"/>
      </w:pPr>
    </w:lvl>
    <w:lvl w:ilvl="8" w:tplc="0456001B" w:tentative="1">
      <w:start w:val="1"/>
      <w:numFmt w:val="lowerRoman"/>
      <w:lvlText w:val="%9."/>
      <w:lvlJc w:val="right"/>
      <w:pPr>
        <w:ind w:left="6829" w:hanging="180"/>
      </w:pPr>
    </w:lvl>
  </w:abstractNum>
  <w:abstractNum w:abstractNumId="28" w15:restartNumberingAfterBreak="0">
    <w:nsid w:val="5E4A7A91"/>
    <w:multiLevelType w:val="hybridMultilevel"/>
    <w:tmpl w:val="0B44AE00"/>
    <w:lvl w:ilvl="0" w:tplc="C7686C4C">
      <w:start w:val="1"/>
      <w:numFmt w:val="decimalZero"/>
      <w:lvlText w:val="%1."/>
      <w:lvlJc w:val="left"/>
      <w:pPr>
        <w:ind w:left="750" w:hanging="390"/>
      </w:pPr>
      <w:rPr>
        <w:rFonts w:ascii="Futura Lt BT" w:hAnsi="Futura Lt BT" w:hint="default"/>
        <w:b/>
        <w:color w:val="auto"/>
        <w:sz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5EE708CB"/>
    <w:multiLevelType w:val="hybridMultilevel"/>
    <w:tmpl w:val="EBDAA930"/>
    <w:lvl w:ilvl="0" w:tplc="0456000F">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30" w15:restartNumberingAfterBreak="0">
    <w:nsid w:val="64572FF6"/>
    <w:multiLevelType w:val="hybridMultilevel"/>
    <w:tmpl w:val="60CE5AC2"/>
    <w:lvl w:ilvl="0" w:tplc="04560015">
      <w:start w:val="1"/>
      <w:numFmt w:val="upperLetter"/>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31" w15:restartNumberingAfterBreak="0">
    <w:nsid w:val="66FA586C"/>
    <w:multiLevelType w:val="multilevel"/>
    <w:tmpl w:val="5A4EBAC0"/>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FF60216"/>
    <w:multiLevelType w:val="hybridMultilevel"/>
    <w:tmpl w:val="8F785CDC"/>
    <w:lvl w:ilvl="0" w:tplc="11706858">
      <w:start w:val="1"/>
      <w:numFmt w:val="decimal"/>
      <w:lvlText w:val="%1."/>
      <w:lvlJc w:val="left"/>
      <w:pPr>
        <w:ind w:left="1494" w:hanging="360"/>
      </w:pPr>
      <w:rPr>
        <w:rFonts w:hint="default"/>
      </w:rPr>
    </w:lvl>
    <w:lvl w:ilvl="1" w:tplc="04560019" w:tentative="1">
      <w:start w:val="1"/>
      <w:numFmt w:val="lowerLetter"/>
      <w:lvlText w:val="%2."/>
      <w:lvlJc w:val="left"/>
      <w:pPr>
        <w:ind w:left="2214" w:hanging="360"/>
      </w:pPr>
    </w:lvl>
    <w:lvl w:ilvl="2" w:tplc="0456001B" w:tentative="1">
      <w:start w:val="1"/>
      <w:numFmt w:val="lowerRoman"/>
      <w:lvlText w:val="%3."/>
      <w:lvlJc w:val="right"/>
      <w:pPr>
        <w:ind w:left="2934" w:hanging="180"/>
      </w:pPr>
    </w:lvl>
    <w:lvl w:ilvl="3" w:tplc="0456000F" w:tentative="1">
      <w:start w:val="1"/>
      <w:numFmt w:val="decimal"/>
      <w:lvlText w:val="%4."/>
      <w:lvlJc w:val="left"/>
      <w:pPr>
        <w:ind w:left="3654" w:hanging="360"/>
      </w:pPr>
    </w:lvl>
    <w:lvl w:ilvl="4" w:tplc="04560019" w:tentative="1">
      <w:start w:val="1"/>
      <w:numFmt w:val="lowerLetter"/>
      <w:lvlText w:val="%5."/>
      <w:lvlJc w:val="left"/>
      <w:pPr>
        <w:ind w:left="4374" w:hanging="360"/>
      </w:pPr>
    </w:lvl>
    <w:lvl w:ilvl="5" w:tplc="0456001B" w:tentative="1">
      <w:start w:val="1"/>
      <w:numFmt w:val="lowerRoman"/>
      <w:lvlText w:val="%6."/>
      <w:lvlJc w:val="right"/>
      <w:pPr>
        <w:ind w:left="5094" w:hanging="180"/>
      </w:pPr>
    </w:lvl>
    <w:lvl w:ilvl="6" w:tplc="0456000F" w:tentative="1">
      <w:start w:val="1"/>
      <w:numFmt w:val="decimal"/>
      <w:lvlText w:val="%7."/>
      <w:lvlJc w:val="left"/>
      <w:pPr>
        <w:ind w:left="5814" w:hanging="360"/>
      </w:pPr>
    </w:lvl>
    <w:lvl w:ilvl="7" w:tplc="04560019" w:tentative="1">
      <w:start w:val="1"/>
      <w:numFmt w:val="lowerLetter"/>
      <w:lvlText w:val="%8."/>
      <w:lvlJc w:val="left"/>
      <w:pPr>
        <w:ind w:left="6534" w:hanging="360"/>
      </w:pPr>
    </w:lvl>
    <w:lvl w:ilvl="8" w:tplc="0456001B" w:tentative="1">
      <w:start w:val="1"/>
      <w:numFmt w:val="lowerRoman"/>
      <w:lvlText w:val="%9."/>
      <w:lvlJc w:val="right"/>
      <w:pPr>
        <w:ind w:left="7254" w:hanging="180"/>
      </w:pPr>
    </w:lvl>
  </w:abstractNum>
  <w:abstractNum w:abstractNumId="33" w15:restartNumberingAfterBreak="0">
    <w:nsid w:val="708F64E3"/>
    <w:multiLevelType w:val="hybridMultilevel"/>
    <w:tmpl w:val="642A31E0"/>
    <w:lvl w:ilvl="0" w:tplc="6C9650DC">
      <w:start w:val="1"/>
      <w:numFmt w:val="lowerLetter"/>
      <w:lvlText w:val="%1)"/>
      <w:lvlJc w:val="left"/>
      <w:pPr>
        <w:ind w:left="1069" w:hanging="360"/>
      </w:pPr>
      <w:rPr>
        <w:rFonts w:hint="default"/>
      </w:rPr>
    </w:lvl>
    <w:lvl w:ilvl="1" w:tplc="04560019" w:tentative="1">
      <w:start w:val="1"/>
      <w:numFmt w:val="lowerLetter"/>
      <w:lvlText w:val="%2."/>
      <w:lvlJc w:val="left"/>
      <w:pPr>
        <w:ind w:left="1789" w:hanging="360"/>
      </w:pPr>
    </w:lvl>
    <w:lvl w:ilvl="2" w:tplc="0456001B" w:tentative="1">
      <w:start w:val="1"/>
      <w:numFmt w:val="lowerRoman"/>
      <w:lvlText w:val="%3."/>
      <w:lvlJc w:val="right"/>
      <w:pPr>
        <w:ind w:left="2509" w:hanging="180"/>
      </w:pPr>
    </w:lvl>
    <w:lvl w:ilvl="3" w:tplc="0456000F" w:tentative="1">
      <w:start w:val="1"/>
      <w:numFmt w:val="decimal"/>
      <w:lvlText w:val="%4."/>
      <w:lvlJc w:val="left"/>
      <w:pPr>
        <w:ind w:left="3229" w:hanging="360"/>
      </w:pPr>
    </w:lvl>
    <w:lvl w:ilvl="4" w:tplc="04560019" w:tentative="1">
      <w:start w:val="1"/>
      <w:numFmt w:val="lowerLetter"/>
      <w:lvlText w:val="%5."/>
      <w:lvlJc w:val="left"/>
      <w:pPr>
        <w:ind w:left="3949" w:hanging="360"/>
      </w:pPr>
    </w:lvl>
    <w:lvl w:ilvl="5" w:tplc="0456001B" w:tentative="1">
      <w:start w:val="1"/>
      <w:numFmt w:val="lowerRoman"/>
      <w:lvlText w:val="%6."/>
      <w:lvlJc w:val="right"/>
      <w:pPr>
        <w:ind w:left="4669" w:hanging="180"/>
      </w:pPr>
    </w:lvl>
    <w:lvl w:ilvl="6" w:tplc="0456000F" w:tentative="1">
      <w:start w:val="1"/>
      <w:numFmt w:val="decimal"/>
      <w:lvlText w:val="%7."/>
      <w:lvlJc w:val="left"/>
      <w:pPr>
        <w:ind w:left="5389" w:hanging="360"/>
      </w:pPr>
    </w:lvl>
    <w:lvl w:ilvl="7" w:tplc="04560019" w:tentative="1">
      <w:start w:val="1"/>
      <w:numFmt w:val="lowerLetter"/>
      <w:lvlText w:val="%8."/>
      <w:lvlJc w:val="left"/>
      <w:pPr>
        <w:ind w:left="6109" w:hanging="360"/>
      </w:pPr>
    </w:lvl>
    <w:lvl w:ilvl="8" w:tplc="0456001B" w:tentative="1">
      <w:start w:val="1"/>
      <w:numFmt w:val="lowerRoman"/>
      <w:lvlText w:val="%9."/>
      <w:lvlJc w:val="right"/>
      <w:pPr>
        <w:ind w:left="6829" w:hanging="180"/>
      </w:pPr>
    </w:lvl>
  </w:abstractNum>
  <w:abstractNum w:abstractNumId="34" w15:restartNumberingAfterBreak="0">
    <w:nsid w:val="71CB5BF7"/>
    <w:multiLevelType w:val="hybridMultilevel"/>
    <w:tmpl w:val="CDE8BEC0"/>
    <w:lvl w:ilvl="0" w:tplc="0456000F">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35" w15:restartNumberingAfterBreak="0">
    <w:nsid w:val="75807E95"/>
    <w:multiLevelType w:val="hybridMultilevel"/>
    <w:tmpl w:val="E14E0782"/>
    <w:lvl w:ilvl="0" w:tplc="0C0A0001">
      <w:start w:val="1"/>
      <w:numFmt w:val="bullet"/>
      <w:lvlText w:val=""/>
      <w:lvlJc w:val="left"/>
      <w:pPr>
        <w:ind w:left="720" w:hanging="360"/>
      </w:pPr>
      <w:rPr>
        <w:rFonts w:ascii="Symbol" w:hAnsi="Symbol" w:hint="default"/>
      </w:rPr>
    </w:lvl>
    <w:lvl w:ilvl="1" w:tplc="04560003" w:tentative="1">
      <w:start w:val="1"/>
      <w:numFmt w:val="bullet"/>
      <w:lvlText w:val="o"/>
      <w:lvlJc w:val="left"/>
      <w:pPr>
        <w:ind w:left="1440" w:hanging="360"/>
      </w:pPr>
      <w:rPr>
        <w:rFonts w:ascii="Courier New" w:hAnsi="Courier New" w:cs="Courier New" w:hint="default"/>
      </w:rPr>
    </w:lvl>
    <w:lvl w:ilvl="2" w:tplc="04560005" w:tentative="1">
      <w:start w:val="1"/>
      <w:numFmt w:val="bullet"/>
      <w:lvlText w:val=""/>
      <w:lvlJc w:val="left"/>
      <w:pPr>
        <w:ind w:left="2160" w:hanging="360"/>
      </w:pPr>
      <w:rPr>
        <w:rFonts w:ascii="Wingdings" w:hAnsi="Wingdings" w:hint="default"/>
      </w:rPr>
    </w:lvl>
    <w:lvl w:ilvl="3" w:tplc="04560001" w:tentative="1">
      <w:start w:val="1"/>
      <w:numFmt w:val="bullet"/>
      <w:lvlText w:val=""/>
      <w:lvlJc w:val="left"/>
      <w:pPr>
        <w:ind w:left="2880" w:hanging="360"/>
      </w:pPr>
      <w:rPr>
        <w:rFonts w:ascii="Symbol" w:hAnsi="Symbol" w:hint="default"/>
      </w:rPr>
    </w:lvl>
    <w:lvl w:ilvl="4" w:tplc="04560003" w:tentative="1">
      <w:start w:val="1"/>
      <w:numFmt w:val="bullet"/>
      <w:lvlText w:val="o"/>
      <w:lvlJc w:val="left"/>
      <w:pPr>
        <w:ind w:left="3600" w:hanging="360"/>
      </w:pPr>
      <w:rPr>
        <w:rFonts w:ascii="Courier New" w:hAnsi="Courier New" w:cs="Courier New" w:hint="default"/>
      </w:rPr>
    </w:lvl>
    <w:lvl w:ilvl="5" w:tplc="04560005" w:tentative="1">
      <w:start w:val="1"/>
      <w:numFmt w:val="bullet"/>
      <w:lvlText w:val=""/>
      <w:lvlJc w:val="left"/>
      <w:pPr>
        <w:ind w:left="4320" w:hanging="360"/>
      </w:pPr>
      <w:rPr>
        <w:rFonts w:ascii="Wingdings" w:hAnsi="Wingdings" w:hint="default"/>
      </w:rPr>
    </w:lvl>
    <w:lvl w:ilvl="6" w:tplc="04560001" w:tentative="1">
      <w:start w:val="1"/>
      <w:numFmt w:val="bullet"/>
      <w:lvlText w:val=""/>
      <w:lvlJc w:val="left"/>
      <w:pPr>
        <w:ind w:left="5040" w:hanging="360"/>
      </w:pPr>
      <w:rPr>
        <w:rFonts w:ascii="Symbol" w:hAnsi="Symbol" w:hint="default"/>
      </w:rPr>
    </w:lvl>
    <w:lvl w:ilvl="7" w:tplc="04560003" w:tentative="1">
      <w:start w:val="1"/>
      <w:numFmt w:val="bullet"/>
      <w:lvlText w:val="o"/>
      <w:lvlJc w:val="left"/>
      <w:pPr>
        <w:ind w:left="5760" w:hanging="360"/>
      </w:pPr>
      <w:rPr>
        <w:rFonts w:ascii="Courier New" w:hAnsi="Courier New" w:cs="Courier New" w:hint="default"/>
      </w:rPr>
    </w:lvl>
    <w:lvl w:ilvl="8" w:tplc="04560005" w:tentative="1">
      <w:start w:val="1"/>
      <w:numFmt w:val="bullet"/>
      <w:lvlText w:val=""/>
      <w:lvlJc w:val="left"/>
      <w:pPr>
        <w:ind w:left="6480" w:hanging="360"/>
      </w:pPr>
      <w:rPr>
        <w:rFonts w:ascii="Wingdings" w:hAnsi="Wingdings" w:hint="default"/>
      </w:rPr>
    </w:lvl>
  </w:abstractNum>
  <w:abstractNum w:abstractNumId="36" w15:restartNumberingAfterBreak="0">
    <w:nsid w:val="77B4739B"/>
    <w:multiLevelType w:val="hybridMultilevel"/>
    <w:tmpl w:val="992EED6E"/>
    <w:lvl w:ilvl="0" w:tplc="0C0A0017">
      <w:start w:val="1"/>
      <w:numFmt w:val="lowerLetter"/>
      <w:lvlText w:val="%1)"/>
      <w:lvlJc w:val="left"/>
      <w:pPr>
        <w:ind w:left="720" w:hanging="360"/>
      </w:p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num w:numId="1" w16cid:durableId="499778057">
    <w:abstractNumId w:val="12"/>
  </w:num>
  <w:num w:numId="2" w16cid:durableId="579676257">
    <w:abstractNumId w:val="17"/>
  </w:num>
  <w:num w:numId="3" w16cid:durableId="1067876283">
    <w:abstractNumId w:val="8"/>
  </w:num>
  <w:num w:numId="4" w16cid:durableId="346954709">
    <w:abstractNumId w:val="34"/>
  </w:num>
  <w:num w:numId="5" w16cid:durableId="179244292">
    <w:abstractNumId w:val="21"/>
  </w:num>
  <w:num w:numId="6" w16cid:durableId="1783576611">
    <w:abstractNumId w:val="2"/>
  </w:num>
  <w:num w:numId="7" w16cid:durableId="636839017">
    <w:abstractNumId w:val="19"/>
  </w:num>
  <w:num w:numId="8" w16cid:durableId="827131480">
    <w:abstractNumId w:val="35"/>
  </w:num>
  <w:num w:numId="9" w16cid:durableId="1657683568">
    <w:abstractNumId w:val="26"/>
  </w:num>
  <w:num w:numId="10" w16cid:durableId="1698694513">
    <w:abstractNumId w:val="30"/>
  </w:num>
  <w:num w:numId="11" w16cid:durableId="512500381">
    <w:abstractNumId w:val="16"/>
  </w:num>
  <w:num w:numId="12" w16cid:durableId="2026245960">
    <w:abstractNumId w:val="3"/>
  </w:num>
  <w:num w:numId="13" w16cid:durableId="111749614">
    <w:abstractNumId w:val="22"/>
  </w:num>
  <w:num w:numId="14" w16cid:durableId="1155072280">
    <w:abstractNumId w:val="4"/>
  </w:num>
  <w:num w:numId="15" w16cid:durableId="653492218">
    <w:abstractNumId w:val="36"/>
  </w:num>
  <w:num w:numId="16" w16cid:durableId="1702508659">
    <w:abstractNumId w:val="5"/>
  </w:num>
  <w:num w:numId="17" w16cid:durableId="850290906">
    <w:abstractNumId w:val="11"/>
  </w:num>
  <w:num w:numId="18" w16cid:durableId="2040809741">
    <w:abstractNumId w:val="7"/>
  </w:num>
  <w:num w:numId="19" w16cid:durableId="1826125828">
    <w:abstractNumId w:val="33"/>
  </w:num>
  <w:num w:numId="20" w16cid:durableId="1704789012">
    <w:abstractNumId w:val="10"/>
  </w:num>
  <w:num w:numId="21" w16cid:durableId="1487554342">
    <w:abstractNumId w:val="32"/>
  </w:num>
  <w:num w:numId="22" w16cid:durableId="1835098885">
    <w:abstractNumId w:val="27"/>
  </w:num>
  <w:num w:numId="23" w16cid:durableId="217672621">
    <w:abstractNumId w:val="15"/>
  </w:num>
  <w:num w:numId="24" w16cid:durableId="2087022587">
    <w:abstractNumId w:val="0"/>
  </w:num>
  <w:num w:numId="25" w16cid:durableId="1452746417">
    <w:abstractNumId w:val="20"/>
  </w:num>
  <w:num w:numId="26" w16cid:durableId="472335969">
    <w:abstractNumId w:val="31"/>
  </w:num>
  <w:num w:numId="27" w16cid:durableId="1242450150">
    <w:abstractNumId w:val="29"/>
  </w:num>
  <w:num w:numId="28" w16cid:durableId="314453375">
    <w:abstractNumId w:val="24"/>
  </w:num>
  <w:num w:numId="29" w16cid:durableId="1108282106">
    <w:abstractNumId w:val="23"/>
  </w:num>
  <w:num w:numId="30" w16cid:durableId="2012947534">
    <w:abstractNumId w:val="1"/>
  </w:num>
  <w:num w:numId="31" w16cid:durableId="1546986691">
    <w:abstractNumId w:val="13"/>
  </w:num>
  <w:num w:numId="32" w16cid:durableId="60250583">
    <w:abstractNumId w:val="25"/>
  </w:num>
  <w:num w:numId="33" w16cid:durableId="790905104">
    <w:abstractNumId w:val="18"/>
  </w:num>
  <w:num w:numId="34" w16cid:durableId="599025286">
    <w:abstractNumId w:val="28"/>
  </w:num>
  <w:num w:numId="35" w16cid:durableId="440301989">
    <w:abstractNumId w:val="14"/>
  </w:num>
  <w:num w:numId="36" w16cid:durableId="1411855989">
    <w:abstractNumId w:val="9"/>
  </w:num>
  <w:num w:numId="37" w16cid:durableId="583491479">
    <w:abstractNumId w:val="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297A"/>
    <w:rsid w:val="0000096E"/>
    <w:rsid w:val="00000EDD"/>
    <w:rsid w:val="00001675"/>
    <w:rsid w:val="00001F34"/>
    <w:rsid w:val="000022CE"/>
    <w:rsid w:val="0000271F"/>
    <w:rsid w:val="00002B8C"/>
    <w:rsid w:val="00002EFB"/>
    <w:rsid w:val="00003C35"/>
    <w:rsid w:val="00003D02"/>
    <w:rsid w:val="000059D4"/>
    <w:rsid w:val="000059F3"/>
    <w:rsid w:val="00005F8B"/>
    <w:rsid w:val="000061F7"/>
    <w:rsid w:val="00006685"/>
    <w:rsid w:val="00007AC5"/>
    <w:rsid w:val="000124E2"/>
    <w:rsid w:val="00012CEE"/>
    <w:rsid w:val="00013643"/>
    <w:rsid w:val="00013B65"/>
    <w:rsid w:val="00013CC2"/>
    <w:rsid w:val="00013DD3"/>
    <w:rsid w:val="00014F7C"/>
    <w:rsid w:val="000154A9"/>
    <w:rsid w:val="00015F37"/>
    <w:rsid w:val="00016ACD"/>
    <w:rsid w:val="00020C21"/>
    <w:rsid w:val="00020D8A"/>
    <w:rsid w:val="00021AFB"/>
    <w:rsid w:val="000239B7"/>
    <w:rsid w:val="00023E5F"/>
    <w:rsid w:val="00024722"/>
    <w:rsid w:val="00024EDE"/>
    <w:rsid w:val="000266CC"/>
    <w:rsid w:val="00026C7D"/>
    <w:rsid w:val="00026CED"/>
    <w:rsid w:val="00026DA4"/>
    <w:rsid w:val="000278A2"/>
    <w:rsid w:val="0003030D"/>
    <w:rsid w:val="00030AA1"/>
    <w:rsid w:val="000313D4"/>
    <w:rsid w:val="00031829"/>
    <w:rsid w:val="00031F8E"/>
    <w:rsid w:val="00031FAA"/>
    <w:rsid w:val="00032B99"/>
    <w:rsid w:val="00032BA5"/>
    <w:rsid w:val="00032CB9"/>
    <w:rsid w:val="00034218"/>
    <w:rsid w:val="000346F5"/>
    <w:rsid w:val="000352C1"/>
    <w:rsid w:val="0003545F"/>
    <w:rsid w:val="000359EE"/>
    <w:rsid w:val="00035ED2"/>
    <w:rsid w:val="00036832"/>
    <w:rsid w:val="00037EB5"/>
    <w:rsid w:val="00040ABB"/>
    <w:rsid w:val="000417F7"/>
    <w:rsid w:val="00041CE4"/>
    <w:rsid w:val="000420CF"/>
    <w:rsid w:val="00043AF1"/>
    <w:rsid w:val="00045257"/>
    <w:rsid w:val="000456D4"/>
    <w:rsid w:val="00046105"/>
    <w:rsid w:val="000474A3"/>
    <w:rsid w:val="00047BF7"/>
    <w:rsid w:val="00050446"/>
    <w:rsid w:val="00050565"/>
    <w:rsid w:val="00052663"/>
    <w:rsid w:val="0005505C"/>
    <w:rsid w:val="00055614"/>
    <w:rsid w:val="00055AC3"/>
    <w:rsid w:val="00055E04"/>
    <w:rsid w:val="00055F6C"/>
    <w:rsid w:val="00056041"/>
    <w:rsid w:val="00057682"/>
    <w:rsid w:val="0005782E"/>
    <w:rsid w:val="00060142"/>
    <w:rsid w:val="000604BE"/>
    <w:rsid w:val="000627B3"/>
    <w:rsid w:val="00063786"/>
    <w:rsid w:val="00063EF2"/>
    <w:rsid w:val="00063F6D"/>
    <w:rsid w:val="00065962"/>
    <w:rsid w:val="000661D6"/>
    <w:rsid w:val="00066D4A"/>
    <w:rsid w:val="00070880"/>
    <w:rsid w:val="0007133B"/>
    <w:rsid w:val="00072344"/>
    <w:rsid w:val="00072C12"/>
    <w:rsid w:val="00072F4D"/>
    <w:rsid w:val="00073CAF"/>
    <w:rsid w:val="00073D83"/>
    <w:rsid w:val="00074938"/>
    <w:rsid w:val="00074E01"/>
    <w:rsid w:val="00075C9C"/>
    <w:rsid w:val="00076255"/>
    <w:rsid w:val="00076DEC"/>
    <w:rsid w:val="00077162"/>
    <w:rsid w:val="000833F5"/>
    <w:rsid w:val="00084F8F"/>
    <w:rsid w:val="000869F0"/>
    <w:rsid w:val="00086FF0"/>
    <w:rsid w:val="00087308"/>
    <w:rsid w:val="000901CF"/>
    <w:rsid w:val="0009094F"/>
    <w:rsid w:val="00090EDD"/>
    <w:rsid w:val="000910C9"/>
    <w:rsid w:val="00091534"/>
    <w:rsid w:val="00091B13"/>
    <w:rsid w:val="000920C6"/>
    <w:rsid w:val="00092C4B"/>
    <w:rsid w:val="00093170"/>
    <w:rsid w:val="0009318C"/>
    <w:rsid w:val="000932E4"/>
    <w:rsid w:val="000934DC"/>
    <w:rsid w:val="00093AAE"/>
    <w:rsid w:val="00093E40"/>
    <w:rsid w:val="000940C9"/>
    <w:rsid w:val="00095C37"/>
    <w:rsid w:val="000A1030"/>
    <w:rsid w:val="000A14A3"/>
    <w:rsid w:val="000A2111"/>
    <w:rsid w:val="000A2196"/>
    <w:rsid w:val="000A3553"/>
    <w:rsid w:val="000A45F8"/>
    <w:rsid w:val="000A4C4C"/>
    <w:rsid w:val="000A500C"/>
    <w:rsid w:val="000A68D4"/>
    <w:rsid w:val="000A6DF7"/>
    <w:rsid w:val="000A7E28"/>
    <w:rsid w:val="000B1218"/>
    <w:rsid w:val="000B1387"/>
    <w:rsid w:val="000B143C"/>
    <w:rsid w:val="000B1BE9"/>
    <w:rsid w:val="000B1D8F"/>
    <w:rsid w:val="000B2343"/>
    <w:rsid w:val="000B27CF"/>
    <w:rsid w:val="000B29A2"/>
    <w:rsid w:val="000B38AA"/>
    <w:rsid w:val="000C1EFD"/>
    <w:rsid w:val="000C33E5"/>
    <w:rsid w:val="000C5DCB"/>
    <w:rsid w:val="000C64A8"/>
    <w:rsid w:val="000C6D4F"/>
    <w:rsid w:val="000C7009"/>
    <w:rsid w:val="000C79CF"/>
    <w:rsid w:val="000D0B66"/>
    <w:rsid w:val="000D0CA0"/>
    <w:rsid w:val="000D0E84"/>
    <w:rsid w:val="000D11F9"/>
    <w:rsid w:val="000D15A1"/>
    <w:rsid w:val="000D16C7"/>
    <w:rsid w:val="000D2AB3"/>
    <w:rsid w:val="000D2D1B"/>
    <w:rsid w:val="000D3F1C"/>
    <w:rsid w:val="000D426B"/>
    <w:rsid w:val="000D4369"/>
    <w:rsid w:val="000D51C8"/>
    <w:rsid w:val="000D5A23"/>
    <w:rsid w:val="000D63E0"/>
    <w:rsid w:val="000D6431"/>
    <w:rsid w:val="000D6876"/>
    <w:rsid w:val="000D742B"/>
    <w:rsid w:val="000D7A1A"/>
    <w:rsid w:val="000E033A"/>
    <w:rsid w:val="000E166D"/>
    <w:rsid w:val="000E1F8F"/>
    <w:rsid w:val="000E2436"/>
    <w:rsid w:val="000E2DFE"/>
    <w:rsid w:val="000E31D5"/>
    <w:rsid w:val="000E3AF7"/>
    <w:rsid w:val="000E5936"/>
    <w:rsid w:val="000E5EB6"/>
    <w:rsid w:val="000E68A2"/>
    <w:rsid w:val="000E68D9"/>
    <w:rsid w:val="000F0F4F"/>
    <w:rsid w:val="000F0F50"/>
    <w:rsid w:val="000F1DCE"/>
    <w:rsid w:val="000F21FA"/>
    <w:rsid w:val="000F2779"/>
    <w:rsid w:val="000F2CAD"/>
    <w:rsid w:val="000F481E"/>
    <w:rsid w:val="000F48AE"/>
    <w:rsid w:val="000F4FF0"/>
    <w:rsid w:val="000F55B5"/>
    <w:rsid w:val="000F55EE"/>
    <w:rsid w:val="000F6D13"/>
    <w:rsid w:val="000F6FB3"/>
    <w:rsid w:val="00101332"/>
    <w:rsid w:val="001024B6"/>
    <w:rsid w:val="00102795"/>
    <w:rsid w:val="00105AEC"/>
    <w:rsid w:val="001068F2"/>
    <w:rsid w:val="00106D1C"/>
    <w:rsid w:val="001104E9"/>
    <w:rsid w:val="001119C9"/>
    <w:rsid w:val="00112388"/>
    <w:rsid w:val="00112607"/>
    <w:rsid w:val="00112675"/>
    <w:rsid w:val="001126B3"/>
    <w:rsid w:val="00114940"/>
    <w:rsid w:val="00115AC3"/>
    <w:rsid w:val="00116F17"/>
    <w:rsid w:val="001207C8"/>
    <w:rsid w:val="0012105C"/>
    <w:rsid w:val="001216A2"/>
    <w:rsid w:val="0012185A"/>
    <w:rsid w:val="00122D54"/>
    <w:rsid w:val="0012360C"/>
    <w:rsid w:val="0012387B"/>
    <w:rsid w:val="00123931"/>
    <w:rsid w:val="00124D2E"/>
    <w:rsid w:val="001253A2"/>
    <w:rsid w:val="00126F46"/>
    <w:rsid w:val="00130411"/>
    <w:rsid w:val="001327E2"/>
    <w:rsid w:val="001332BB"/>
    <w:rsid w:val="0013390E"/>
    <w:rsid w:val="00134660"/>
    <w:rsid w:val="00134FB6"/>
    <w:rsid w:val="001353B5"/>
    <w:rsid w:val="00135AFB"/>
    <w:rsid w:val="00137283"/>
    <w:rsid w:val="00141AFA"/>
    <w:rsid w:val="00141B2B"/>
    <w:rsid w:val="00141C68"/>
    <w:rsid w:val="001421DB"/>
    <w:rsid w:val="0014314C"/>
    <w:rsid w:val="00143722"/>
    <w:rsid w:val="00143B1A"/>
    <w:rsid w:val="00143D69"/>
    <w:rsid w:val="00144D17"/>
    <w:rsid w:val="00145029"/>
    <w:rsid w:val="0014613E"/>
    <w:rsid w:val="00147BE1"/>
    <w:rsid w:val="00150336"/>
    <w:rsid w:val="00150361"/>
    <w:rsid w:val="00150399"/>
    <w:rsid w:val="00153294"/>
    <w:rsid w:val="00154E7C"/>
    <w:rsid w:val="00155734"/>
    <w:rsid w:val="00155994"/>
    <w:rsid w:val="00156EE0"/>
    <w:rsid w:val="00157641"/>
    <w:rsid w:val="00157867"/>
    <w:rsid w:val="001609C3"/>
    <w:rsid w:val="00160DEE"/>
    <w:rsid w:val="00161320"/>
    <w:rsid w:val="0016227B"/>
    <w:rsid w:val="00162AA3"/>
    <w:rsid w:val="00162ABC"/>
    <w:rsid w:val="00162C83"/>
    <w:rsid w:val="00163173"/>
    <w:rsid w:val="00163C7C"/>
    <w:rsid w:val="00164193"/>
    <w:rsid w:val="00164871"/>
    <w:rsid w:val="00164BE8"/>
    <w:rsid w:val="0016608D"/>
    <w:rsid w:val="00166D34"/>
    <w:rsid w:val="00167031"/>
    <w:rsid w:val="0016749F"/>
    <w:rsid w:val="001701B2"/>
    <w:rsid w:val="00170596"/>
    <w:rsid w:val="00170D23"/>
    <w:rsid w:val="00171FE5"/>
    <w:rsid w:val="0017496B"/>
    <w:rsid w:val="00175C14"/>
    <w:rsid w:val="001768CB"/>
    <w:rsid w:val="00177179"/>
    <w:rsid w:val="0017790C"/>
    <w:rsid w:val="00177F3C"/>
    <w:rsid w:val="00180963"/>
    <w:rsid w:val="00180D0C"/>
    <w:rsid w:val="00183173"/>
    <w:rsid w:val="00183A64"/>
    <w:rsid w:val="0018440C"/>
    <w:rsid w:val="00184627"/>
    <w:rsid w:val="00184ACA"/>
    <w:rsid w:val="00184DFA"/>
    <w:rsid w:val="00185061"/>
    <w:rsid w:val="00185ED1"/>
    <w:rsid w:val="001863F3"/>
    <w:rsid w:val="00186D74"/>
    <w:rsid w:val="00187C2D"/>
    <w:rsid w:val="00187ECB"/>
    <w:rsid w:val="00187F67"/>
    <w:rsid w:val="00190BA7"/>
    <w:rsid w:val="00191454"/>
    <w:rsid w:val="0019163C"/>
    <w:rsid w:val="00191E27"/>
    <w:rsid w:val="00192F82"/>
    <w:rsid w:val="00193520"/>
    <w:rsid w:val="00193C01"/>
    <w:rsid w:val="001940A4"/>
    <w:rsid w:val="00196A9D"/>
    <w:rsid w:val="00196EAB"/>
    <w:rsid w:val="001A0ED3"/>
    <w:rsid w:val="001A1809"/>
    <w:rsid w:val="001A1BD7"/>
    <w:rsid w:val="001A1DB5"/>
    <w:rsid w:val="001A1FD0"/>
    <w:rsid w:val="001A3C4A"/>
    <w:rsid w:val="001A4CC1"/>
    <w:rsid w:val="001A4E37"/>
    <w:rsid w:val="001A5582"/>
    <w:rsid w:val="001A60CB"/>
    <w:rsid w:val="001A6F6D"/>
    <w:rsid w:val="001A72D9"/>
    <w:rsid w:val="001B01B0"/>
    <w:rsid w:val="001B0E1E"/>
    <w:rsid w:val="001B1ED4"/>
    <w:rsid w:val="001B225F"/>
    <w:rsid w:val="001B2D0C"/>
    <w:rsid w:val="001B34CC"/>
    <w:rsid w:val="001B40CB"/>
    <w:rsid w:val="001B4D53"/>
    <w:rsid w:val="001B5696"/>
    <w:rsid w:val="001B64FE"/>
    <w:rsid w:val="001B665D"/>
    <w:rsid w:val="001B6CBA"/>
    <w:rsid w:val="001B6F38"/>
    <w:rsid w:val="001B6F89"/>
    <w:rsid w:val="001C05F0"/>
    <w:rsid w:val="001C0A75"/>
    <w:rsid w:val="001C0AD6"/>
    <w:rsid w:val="001C0B3E"/>
    <w:rsid w:val="001C1F90"/>
    <w:rsid w:val="001C2305"/>
    <w:rsid w:val="001C4D30"/>
    <w:rsid w:val="001C6CC5"/>
    <w:rsid w:val="001C6E5A"/>
    <w:rsid w:val="001D056A"/>
    <w:rsid w:val="001D0A1C"/>
    <w:rsid w:val="001D0A3F"/>
    <w:rsid w:val="001D10F1"/>
    <w:rsid w:val="001D1C72"/>
    <w:rsid w:val="001D1D53"/>
    <w:rsid w:val="001D39B8"/>
    <w:rsid w:val="001D41CC"/>
    <w:rsid w:val="001D57A5"/>
    <w:rsid w:val="001D59BA"/>
    <w:rsid w:val="001D6184"/>
    <w:rsid w:val="001D61F1"/>
    <w:rsid w:val="001D653E"/>
    <w:rsid w:val="001D7DFB"/>
    <w:rsid w:val="001E02AF"/>
    <w:rsid w:val="001E1187"/>
    <w:rsid w:val="001E13DE"/>
    <w:rsid w:val="001E1441"/>
    <w:rsid w:val="001E15EA"/>
    <w:rsid w:val="001E1721"/>
    <w:rsid w:val="001E2E70"/>
    <w:rsid w:val="001E4A1C"/>
    <w:rsid w:val="001E60B1"/>
    <w:rsid w:val="001E676D"/>
    <w:rsid w:val="001E6C6A"/>
    <w:rsid w:val="001E753A"/>
    <w:rsid w:val="001E78B8"/>
    <w:rsid w:val="001F0385"/>
    <w:rsid w:val="001F14A2"/>
    <w:rsid w:val="001F17DA"/>
    <w:rsid w:val="001F229B"/>
    <w:rsid w:val="001F27A4"/>
    <w:rsid w:val="001F2F35"/>
    <w:rsid w:val="001F4181"/>
    <w:rsid w:val="001F45A2"/>
    <w:rsid w:val="001F4B72"/>
    <w:rsid w:val="001F4DCB"/>
    <w:rsid w:val="001F5DCE"/>
    <w:rsid w:val="001F7B09"/>
    <w:rsid w:val="002013CD"/>
    <w:rsid w:val="00201669"/>
    <w:rsid w:val="00201F72"/>
    <w:rsid w:val="002028C5"/>
    <w:rsid w:val="002032F4"/>
    <w:rsid w:val="002040C5"/>
    <w:rsid w:val="00204380"/>
    <w:rsid w:val="002047F8"/>
    <w:rsid w:val="0020561A"/>
    <w:rsid w:val="002073D5"/>
    <w:rsid w:val="002107AB"/>
    <w:rsid w:val="00210DE2"/>
    <w:rsid w:val="00212C45"/>
    <w:rsid w:val="00213D69"/>
    <w:rsid w:val="00214EC0"/>
    <w:rsid w:val="00215901"/>
    <w:rsid w:val="00216A3F"/>
    <w:rsid w:val="002175EE"/>
    <w:rsid w:val="00217689"/>
    <w:rsid w:val="00217DB5"/>
    <w:rsid w:val="00220027"/>
    <w:rsid w:val="002200B8"/>
    <w:rsid w:val="00221123"/>
    <w:rsid w:val="0022152F"/>
    <w:rsid w:val="00222620"/>
    <w:rsid w:val="002229BC"/>
    <w:rsid w:val="00223606"/>
    <w:rsid w:val="00223754"/>
    <w:rsid w:val="00223B47"/>
    <w:rsid w:val="00223C85"/>
    <w:rsid w:val="00224634"/>
    <w:rsid w:val="00225116"/>
    <w:rsid w:val="00225F6A"/>
    <w:rsid w:val="0022600D"/>
    <w:rsid w:val="00227097"/>
    <w:rsid w:val="00233724"/>
    <w:rsid w:val="002340A5"/>
    <w:rsid w:val="00235AC0"/>
    <w:rsid w:val="00235FD5"/>
    <w:rsid w:val="00236433"/>
    <w:rsid w:val="0023668C"/>
    <w:rsid w:val="00236B04"/>
    <w:rsid w:val="00237B34"/>
    <w:rsid w:val="00237C6F"/>
    <w:rsid w:val="002401D1"/>
    <w:rsid w:val="00240A3F"/>
    <w:rsid w:val="00240F88"/>
    <w:rsid w:val="0024118A"/>
    <w:rsid w:val="00241BD8"/>
    <w:rsid w:val="00241F3B"/>
    <w:rsid w:val="00242206"/>
    <w:rsid w:val="00242C00"/>
    <w:rsid w:val="00243B35"/>
    <w:rsid w:val="00244216"/>
    <w:rsid w:val="00245B46"/>
    <w:rsid w:val="0024634F"/>
    <w:rsid w:val="00246B3F"/>
    <w:rsid w:val="00246BA5"/>
    <w:rsid w:val="00247986"/>
    <w:rsid w:val="0025080E"/>
    <w:rsid w:val="002522FF"/>
    <w:rsid w:val="002526BB"/>
    <w:rsid w:val="00252A12"/>
    <w:rsid w:val="00252D94"/>
    <w:rsid w:val="002550AD"/>
    <w:rsid w:val="00255DAB"/>
    <w:rsid w:val="00255FC7"/>
    <w:rsid w:val="002573FA"/>
    <w:rsid w:val="002575B9"/>
    <w:rsid w:val="0025760B"/>
    <w:rsid w:val="00260F99"/>
    <w:rsid w:val="0026127A"/>
    <w:rsid w:val="002623F9"/>
    <w:rsid w:val="0026297A"/>
    <w:rsid w:val="00263C8B"/>
    <w:rsid w:val="00264847"/>
    <w:rsid w:val="00264BF3"/>
    <w:rsid w:val="00264D3D"/>
    <w:rsid w:val="00265937"/>
    <w:rsid w:val="002659AE"/>
    <w:rsid w:val="00270660"/>
    <w:rsid w:val="00271808"/>
    <w:rsid w:val="00273675"/>
    <w:rsid w:val="002736FF"/>
    <w:rsid w:val="0027371D"/>
    <w:rsid w:val="002742D6"/>
    <w:rsid w:val="00274453"/>
    <w:rsid w:val="002748E6"/>
    <w:rsid w:val="0027562A"/>
    <w:rsid w:val="00276D8E"/>
    <w:rsid w:val="002778D1"/>
    <w:rsid w:val="00280918"/>
    <w:rsid w:val="00281E75"/>
    <w:rsid w:val="00281F23"/>
    <w:rsid w:val="0028233C"/>
    <w:rsid w:val="002824D0"/>
    <w:rsid w:val="002851DF"/>
    <w:rsid w:val="00285F30"/>
    <w:rsid w:val="00286267"/>
    <w:rsid w:val="00286C33"/>
    <w:rsid w:val="00290A62"/>
    <w:rsid w:val="00291FFE"/>
    <w:rsid w:val="00292F5E"/>
    <w:rsid w:val="002933FD"/>
    <w:rsid w:val="002942EF"/>
    <w:rsid w:val="002952B1"/>
    <w:rsid w:val="00295F1A"/>
    <w:rsid w:val="002963AE"/>
    <w:rsid w:val="0029640A"/>
    <w:rsid w:val="002970A7"/>
    <w:rsid w:val="00297D16"/>
    <w:rsid w:val="002A060E"/>
    <w:rsid w:val="002A1067"/>
    <w:rsid w:val="002A1BE5"/>
    <w:rsid w:val="002A1E8E"/>
    <w:rsid w:val="002A2C7F"/>
    <w:rsid w:val="002A3171"/>
    <w:rsid w:val="002A357F"/>
    <w:rsid w:val="002A4162"/>
    <w:rsid w:val="002A45D5"/>
    <w:rsid w:val="002A6057"/>
    <w:rsid w:val="002A618D"/>
    <w:rsid w:val="002A6420"/>
    <w:rsid w:val="002A6E14"/>
    <w:rsid w:val="002B000D"/>
    <w:rsid w:val="002B0A2A"/>
    <w:rsid w:val="002B3FD5"/>
    <w:rsid w:val="002B401A"/>
    <w:rsid w:val="002B48F0"/>
    <w:rsid w:val="002B49EA"/>
    <w:rsid w:val="002B50F6"/>
    <w:rsid w:val="002B547A"/>
    <w:rsid w:val="002B674A"/>
    <w:rsid w:val="002B744F"/>
    <w:rsid w:val="002C0533"/>
    <w:rsid w:val="002C09D5"/>
    <w:rsid w:val="002C10C8"/>
    <w:rsid w:val="002C1CC5"/>
    <w:rsid w:val="002C3A3A"/>
    <w:rsid w:val="002C3AB7"/>
    <w:rsid w:val="002C52BD"/>
    <w:rsid w:val="002C599E"/>
    <w:rsid w:val="002C5DC1"/>
    <w:rsid w:val="002C69F3"/>
    <w:rsid w:val="002C6AF5"/>
    <w:rsid w:val="002C7177"/>
    <w:rsid w:val="002C729C"/>
    <w:rsid w:val="002C7749"/>
    <w:rsid w:val="002D3CF7"/>
    <w:rsid w:val="002D477C"/>
    <w:rsid w:val="002D4E33"/>
    <w:rsid w:val="002D4E68"/>
    <w:rsid w:val="002D4FB3"/>
    <w:rsid w:val="002D690C"/>
    <w:rsid w:val="002D6F70"/>
    <w:rsid w:val="002D72DE"/>
    <w:rsid w:val="002D774B"/>
    <w:rsid w:val="002D7896"/>
    <w:rsid w:val="002D7E97"/>
    <w:rsid w:val="002E02A2"/>
    <w:rsid w:val="002E02D2"/>
    <w:rsid w:val="002E03BC"/>
    <w:rsid w:val="002E06C0"/>
    <w:rsid w:val="002E21F9"/>
    <w:rsid w:val="002E22BE"/>
    <w:rsid w:val="002E2304"/>
    <w:rsid w:val="002E3BA2"/>
    <w:rsid w:val="002E4240"/>
    <w:rsid w:val="002E490F"/>
    <w:rsid w:val="002E4B04"/>
    <w:rsid w:val="002E55FA"/>
    <w:rsid w:val="002E56FA"/>
    <w:rsid w:val="002E5E0C"/>
    <w:rsid w:val="002E5F5B"/>
    <w:rsid w:val="002E6205"/>
    <w:rsid w:val="002E69EF"/>
    <w:rsid w:val="002E6B06"/>
    <w:rsid w:val="002E700F"/>
    <w:rsid w:val="002E7029"/>
    <w:rsid w:val="002E73A2"/>
    <w:rsid w:val="002E7C32"/>
    <w:rsid w:val="002E7D6B"/>
    <w:rsid w:val="002F0685"/>
    <w:rsid w:val="002F0C9B"/>
    <w:rsid w:val="002F1395"/>
    <w:rsid w:val="002F2690"/>
    <w:rsid w:val="002F29AB"/>
    <w:rsid w:val="002F396E"/>
    <w:rsid w:val="002F399A"/>
    <w:rsid w:val="002F43AC"/>
    <w:rsid w:val="002F4E46"/>
    <w:rsid w:val="002F584C"/>
    <w:rsid w:val="002F5AE1"/>
    <w:rsid w:val="002F7174"/>
    <w:rsid w:val="002F73EF"/>
    <w:rsid w:val="002F7769"/>
    <w:rsid w:val="00300C83"/>
    <w:rsid w:val="00302C4B"/>
    <w:rsid w:val="00302CDE"/>
    <w:rsid w:val="00303AB0"/>
    <w:rsid w:val="003041DE"/>
    <w:rsid w:val="00304234"/>
    <w:rsid w:val="00304CD6"/>
    <w:rsid w:val="0030597B"/>
    <w:rsid w:val="00307D67"/>
    <w:rsid w:val="003104E0"/>
    <w:rsid w:val="00310DA4"/>
    <w:rsid w:val="003116B9"/>
    <w:rsid w:val="00311C3F"/>
    <w:rsid w:val="003122C4"/>
    <w:rsid w:val="00312385"/>
    <w:rsid w:val="003124C1"/>
    <w:rsid w:val="0031255E"/>
    <w:rsid w:val="00312925"/>
    <w:rsid w:val="003129CE"/>
    <w:rsid w:val="00313AD4"/>
    <w:rsid w:val="00313E0A"/>
    <w:rsid w:val="00315817"/>
    <w:rsid w:val="003158AD"/>
    <w:rsid w:val="0031591C"/>
    <w:rsid w:val="00315A6B"/>
    <w:rsid w:val="00315AAC"/>
    <w:rsid w:val="00316EE9"/>
    <w:rsid w:val="0031779D"/>
    <w:rsid w:val="00317E51"/>
    <w:rsid w:val="00321CEB"/>
    <w:rsid w:val="00321DEC"/>
    <w:rsid w:val="00323723"/>
    <w:rsid w:val="00323B39"/>
    <w:rsid w:val="003246BB"/>
    <w:rsid w:val="0032477F"/>
    <w:rsid w:val="0032499A"/>
    <w:rsid w:val="0032540B"/>
    <w:rsid w:val="00326254"/>
    <w:rsid w:val="00326611"/>
    <w:rsid w:val="00326789"/>
    <w:rsid w:val="0032739A"/>
    <w:rsid w:val="00330B9B"/>
    <w:rsid w:val="00331766"/>
    <w:rsid w:val="00331FB1"/>
    <w:rsid w:val="00332D47"/>
    <w:rsid w:val="00333575"/>
    <w:rsid w:val="00333F86"/>
    <w:rsid w:val="00335E1E"/>
    <w:rsid w:val="0033714C"/>
    <w:rsid w:val="00337588"/>
    <w:rsid w:val="00340113"/>
    <w:rsid w:val="00340373"/>
    <w:rsid w:val="00340E24"/>
    <w:rsid w:val="00341427"/>
    <w:rsid w:val="00341F4A"/>
    <w:rsid w:val="00342094"/>
    <w:rsid w:val="00342ADB"/>
    <w:rsid w:val="00342AF4"/>
    <w:rsid w:val="00342E84"/>
    <w:rsid w:val="00344239"/>
    <w:rsid w:val="00345288"/>
    <w:rsid w:val="003464AB"/>
    <w:rsid w:val="00346CDF"/>
    <w:rsid w:val="00346F09"/>
    <w:rsid w:val="00347435"/>
    <w:rsid w:val="0035093A"/>
    <w:rsid w:val="00350ADF"/>
    <w:rsid w:val="00353B4F"/>
    <w:rsid w:val="00353BD6"/>
    <w:rsid w:val="003540AA"/>
    <w:rsid w:val="0035446E"/>
    <w:rsid w:val="003556CA"/>
    <w:rsid w:val="0035698B"/>
    <w:rsid w:val="00356BEA"/>
    <w:rsid w:val="00356ECD"/>
    <w:rsid w:val="003601A2"/>
    <w:rsid w:val="0036064C"/>
    <w:rsid w:val="0036098A"/>
    <w:rsid w:val="00360F35"/>
    <w:rsid w:val="003626B8"/>
    <w:rsid w:val="003626CF"/>
    <w:rsid w:val="00362B54"/>
    <w:rsid w:val="00363085"/>
    <w:rsid w:val="0036310C"/>
    <w:rsid w:val="003631B8"/>
    <w:rsid w:val="003637F3"/>
    <w:rsid w:val="00363FAD"/>
    <w:rsid w:val="00364011"/>
    <w:rsid w:val="00365453"/>
    <w:rsid w:val="00365CD9"/>
    <w:rsid w:val="00366261"/>
    <w:rsid w:val="00366387"/>
    <w:rsid w:val="00366C3D"/>
    <w:rsid w:val="00372387"/>
    <w:rsid w:val="003733F3"/>
    <w:rsid w:val="0037482B"/>
    <w:rsid w:val="003764E1"/>
    <w:rsid w:val="00377859"/>
    <w:rsid w:val="00380597"/>
    <w:rsid w:val="00380BB3"/>
    <w:rsid w:val="00382617"/>
    <w:rsid w:val="00382D5F"/>
    <w:rsid w:val="0038393C"/>
    <w:rsid w:val="003840EE"/>
    <w:rsid w:val="0038616B"/>
    <w:rsid w:val="003867FE"/>
    <w:rsid w:val="00387853"/>
    <w:rsid w:val="00387BA7"/>
    <w:rsid w:val="0039035B"/>
    <w:rsid w:val="00390A2D"/>
    <w:rsid w:val="00390A35"/>
    <w:rsid w:val="00391163"/>
    <w:rsid w:val="003917CF"/>
    <w:rsid w:val="0039209C"/>
    <w:rsid w:val="003933DC"/>
    <w:rsid w:val="003940FC"/>
    <w:rsid w:val="003946E3"/>
    <w:rsid w:val="00395648"/>
    <w:rsid w:val="003958B3"/>
    <w:rsid w:val="0039590D"/>
    <w:rsid w:val="003959F8"/>
    <w:rsid w:val="00395A03"/>
    <w:rsid w:val="0039678F"/>
    <w:rsid w:val="00397B5E"/>
    <w:rsid w:val="003A0DDB"/>
    <w:rsid w:val="003A1F20"/>
    <w:rsid w:val="003A20E8"/>
    <w:rsid w:val="003A2844"/>
    <w:rsid w:val="003A2AF8"/>
    <w:rsid w:val="003A2E93"/>
    <w:rsid w:val="003A303D"/>
    <w:rsid w:val="003A4925"/>
    <w:rsid w:val="003A4B87"/>
    <w:rsid w:val="003A4E3A"/>
    <w:rsid w:val="003A53A0"/>
    <w:rsid w:val="003A6115"/>
    <w:rsid w:val="003A7796"/>
    <w:rsid w:val="003B025B"/>
    <w:rsid w:val="003B1C08"/>
    <w:rsid w:val="003B2133"/>
    <w:rsid w:val="003B2265"/>
    <w:rsid w:val="003B2891"/>
    <w:rsid w:val="003B361B"/>
    <w:rsid w:val="003B4AB4"/>
    <w:rsid w:val="003B6CF1"/>
    <w:rsid w:val="003B70E8"/>
    <w:rsid w:val="003B742A"/>
    <w:rsid w:val="003B785E"/>
    <w:rsid w:val="003B7A59"/>
    <w:rsid w:val="003B7E35"/>
    <w:rsid w:val="003C0FCF"/>
    <w:rsid w:val="003C135A"/>
    <w:rsid w:val="003C1FDE"/>
    <w:rsid w:val="003C2580"/>
    <w:rsid w:val="003C2804"/>
    <w:rsid w:val="003C2AA4"/>
    <w:rsid w:val="003C2E97"/>
    <w:rsid w:val="003C30C0"/>
    <w:rsid w:val="003C3E47"/>
    <w:rsid w:val="003C4284"/>
    <w:rsid w:val="003C49D3"/>
    <w:rsid w:val="003C5845"/>
    <w:rsid w:val="003C6BCE"/>
    <w:rsid w:val="003C7C8A"/>
    <w:rsid w:val="003C7DE9"/>
    <w:rsid w:val="003D02B8"/>
    <w:rsid w:val="003D046F"/>
    <w:rsid w:val="003D0E75"/>
    <w:rsid w:val="003D1DA1"/>
    <w:rsid w:val="003D247E"/>
    <w:rsid w:val="003D2A69"/>
    <w:rsid w:val="003D34D9"/>
    <w:rsid w:val="003D362A"/>
    <w:rsid w:val="003D3C32"/>
    <w:rsid w:val="003D4144"/>
    <w:rsid w:val="003D5BC8"/>
    <w:rsid w:val="003D705D"/>
    <w:rsid w:val="003D70D4"/>
    <w:rsid w:val="003D7CC7"/>
    <w:rsid w:val="003E01A0"/>
    <w:rsid w:val="003E0DA9"/>
    <w:rsid w:val="003E0E2E"/>
    <w:rsid w:val="003E165E"/>
    <w:rsid w:val="003E1CD4"/>
    <w:rsid w:val="003E22DE"/>
    <w:rsid w:val="003E3764"/>
    <w:rsid w:val="003E3981"/>
    <w:rsid w:val="003E4253"/>
    <w:rsid w:val="003E45E7"/>
    <w:rsid w:val="003E4E68"/>
    <w:rsid w:val="003E54DE"/>
    <w:rsid w:val="003E5E44"/>
    <w:rsid w:val="003E64C1"/>
    <w:rsid w:val="003E747B"/>
    <w:rsid w:val="003F025A"/>
    <w:rsid w:val="003F062B"/>
    <w:rsid w:val="003F0B0B"/>
    <w:rsid w:val="003F2CA5"/>
    <w:rsid w:val="003F2FAB"/>
    <w:rsid w:val="003F3CE9"/>
    <w:rsid w:val="003F4F47"/>
    <w:rsid w:val="003F5578"/>
    <w:rsid w:val="003F5AC9"/>
    <w:rsid w:val="003F5BE5"/>
    <w:rsid w:val="003F5E53"/>
    <w:rsid w:val="003F60E7"/>
    <w:rsid w:val="003F736E"/>
    <w:rsid w:val="003F7385"/>
    <w:rsid w:val="003F77FE"/>
    <w:rsid w:val="00400A29"/>
    <w:rsid w:val="00401748"/>
    <w:rsid w:val="00401D01"/>
    <w:rsid w:val="00402FC8"/>
    <w:rsid w:val="004033BF"/>
    <w:rsid w:val="00403F29"/>
    <w:rsid w:val="0040429B"/>
    <w:rsid w:val="00404CBA"/>
    <w:rsid w:val="004058E7"/>
    <w:rsid w:val="00406AA7"/>
    <w:rsid w:val="00407349"/>
    <w:rsid w:val="0041016E"/>
    <w:rsid w:val="00410E20"/>
    <w:rsid w:val="004112FD"/>
    <w:rsid w:val="00413070"/>
    <w:rsid w:val="004132D8"/>
    <w:rsid w:val="00413A16"/>
    <w:rsid w:val="00413E85"/>
    <w:rsid w:val="00415623"/>
    <w:rsid w:val="00416F3A"/>
    <w:rsid w:val="0041732F"/>
    <w:rsid w:val="004178BE"/>
    <w:rsid w:val="00417B87"/>
    <w:rsid w:val="00420D2B"/>
    <w:rsid w:val="00421476"/>
    <w:rsid w:val="00421DB5"/>
    <w:rsid w:val="004229D1"/>
    <w:rsid w:val="004236C2"/>
    <w:rsid w:val="004239B8"/>
    <w:rsid w:val="00423B5D"/>
    <w:rsid w:val="004252E3"/>
    <w:rsid w:val="004269C0"/>
    <w:rsid w:val="00426DEA"/>
    <w:rsid w:val="00427CB3"/>
    <w:rsid w:val="004301CD"/>
    <w:rsid w:val="0043083F"/>
    <w:rsid w:val="00430ACE"/>
    <w:rsid w:val="00431096"/>
    <w:rsid w:val="0043160C"/>
    <w:rsid w:val="0043191B"/>
    <w:rsid w:val="00433291"/>
    <w:rsid w:val="00433A9D"/>
    <w:rsid w:val="00435BE1"/>
    <w:rsid w:val="0044089B"/>
    <w:rsid w:val="00440E1D"/>
    <w:rsid w:val="00441471"/>
    <w:rsid w:val="004418F0"/>
    <w:rsid w:val="00441DDC"/>
    <w:rsid w:val="004423EB"/>
    <w:rsid w:val="00442A9E"/>
    <w:rsid w:val="0044454A"/>
    <w:rsid w:val="0044480B"/>
    <w:rsid w:val="00444B09"/>
    <w:rsid w:val="0044627B"/>
    <w:rsid w:val="004467CA"/>
    <w:rsid w:val="00446B22"/>
    <w:rsid w:val="0044700F"/>
    <w:rsid w:val="00447015"/>
    <w:rsid w:val="0045038E"/>
    <w:rsid w:val="0045088F"/>
    <w:rsid w:val="004508BD"/>
    <w:rsid w:val="00451221"/>
    <w:rsid w:val="00451AB3"/>
    <w:rsid w:val="00451BAF"/>
    <w:rsid w:val="00452752"/>
    <w:rsid w:val="00452971"/>
    <w:rsid w:val="00452C45"/>
    <w:rsid w:val="00452ED8"/>
    <w:rsid w:val="00453B2B"/>
    <w:rsid w:val="00453D04"/>
    <w:rsid w:val="00454110"/>
    <w:rsid w:val="00455140"/>
    <w:rsid w:val="004552A9"/>
    <w:rsid w:val="00455BE6"/>
    <w:rsid w:val="00456303"/>
    <w:rsid w:val="00456640"/>
    <w:rsid w:val="00457C6B"/>
    <w:rsid w:val="00457D11"/>
    <w:rsid w:val="004614CC"/>
    <w:rsid w:val="004618BF"/>
    <w:rsid w:val="004624C4"/>
    <w:rsid w:val="004646CD"/>
    <w:rsid w:val="00464EBE"/>
    <w:rsid w:val="00465C91"/>
    <w:rsid w:val="00466316"/>
    <w:rsid w:val="0046746A"/>
    <w:rsid w:val="00470407"/>
    <w:rsid w:val="00470DB8"/>
    <w:rsid w:val="00474C05"/>
    <w:rsid w:val="00474DD4"/>
    <w:rsid w:val="004761C6"/>
    <w:rsid w:val="00476DB6"/>
    <w:rsid w:val="00480301"/>
    <w:rsid w:val="004814CD"/>
    <w:rsid w:val="004817E0"/>
    <w:rsid w:val="00482EAF"/>
    <w:rsid w:val="004844FE"/>
    <w:rsid w:val="00484EDC"/>
    <w:rsid w:val="0048510E"/>
    <w:rsid w:val="00485CAA"/>
    <w:rsid w:val="00486A61"/>
    <w:rsid w:val="00486D23"/>
    <w:rsid w:val="0049020A"/>
    <w:rsid w:val="004903E3"/>
    <w:rsid w:val="00490441"/>
    <w:rsid w:val="00490590"/>
    <w:rsid w:val="00490796"/>
    <w:rsid w:val="004919CD"/>
    <w:rsid w:val="0049257D"/>
    <w:rsid w:val="00492A85"/>
    <w:rsid w:val="00492AEE"/>
    <w:rsid w:val="00493092"/>
    <w:rsid w:val="004931F5"/>
    <w:rsid w:val="00493DE9"/>
    <w:rsid w:val="004950BC"/>
    <w:rsid w:val="00497494"/>
    <w:rsid w:val="00497DF6"/>
    <w:rsid w:val="004A0262"/>
    <w:rsid w:val="004A08AB"/>
    <w:rsid w:val="004A0BD4"/>
    <w:rsid w:val="004A146C"/>
    <w:rsid w:val="004A18A5"/>
    <w:rsid w:val="004A199A"/>
    <w:rsid w:val="004A22B5"/>
    <w:rsid w:val="004A2BB4"/>
    <w:rsid w:val="004A37EC"/>
    <w:rsid w:val="004A3808"/>
    <w:rsid w:val="004A530F"/>
    <w:rsid w:val="004A589F"/>
    <w:rsid w:val="004A58E3"/>
    <w:rsid w:val="004A611A"/>
    <w:rsid w:val="004A6191"/>
    <w:rsid w:val="004A67B9"/>
    <w:rsid w:val="004B0186"/>
    <w:rsid w:val="004B1972"/>
    <w:rsid w:val="004B1D1F"/>
    <w:rsid w:val="004B290B"/>
    <w:rsid w:val="004B2E13"/>
    <w:rsid w:val="004B2EF4"/>
    <w:rsid w:val="004B2F4C"/>
    <w:rsid w:val="004B51A7"/>
    <w:rsid w:val="004B529F"/>
    <w:rsid w:val="004B5338"/>
    <w:rsid w:val="004B5536"/>
    <w:rsid w:val="004B582C"/>
    <w:rsid w:val="004B595B"/>
    <w:rsid w:val="004B6FA5"/>
    <w:rsid w:val="004B7AE7"/>
    <w:rsid w:val="004C04A9"/>
    <w:rsid w:val="004C0A9F"/>
    <w:rsid w:val="004C1540"/>
    <w:rsid w:val="004C1CE0"/>
    <w:rsid w:val="004C2178"/>
    <w:rsid w:val="004C351A"/>
    <w:rsid w:val="004C3899"/>
    <w:rsid w:val="004C3DFB"/>
    <w:rsid w:val="004C50C4"/>
    <w:rsid w:val="004C5A7D"/>
    <w:rsid w:val="004C6E12"/>
    <w:rsid w:val="004C78F7"/>
    <w:rsid w:val="004D0148"/>
    <w:rsid w:val="004D0D86"/>
    <w:rsid w:val="004D11BA"/>
    <w:rsid w:val="004D1CE4"/>
    <w:rsid w:val="004D1E44"/>
    <w:rsid w:val="004D2B66"/>
    <w:rsid w:val="004D67EF"/>
    <w:rsid w:val="004D73A5"/>
    <w:rsid w:val="004D78EB"/>
    <w:rsid w:val="004E1293"/>
    <w:rsid w:val="004E17AB"/>
    <w:rsid w:val="004E2014"/>
    <w:rsid w:val="004E3C0E"/>
    <w:rsid w:val="004E4C73"/>
    <w:rsid w:val="004E52A7"/>
    <w:rsid w:val="004E5BFD"/>
    <w:rsid w:val="004E5D90"/>
    <w:rsid w:val="004E5FD7"/>
    <w:rsid w:val="004E65FA"/>
    <w:rsid w:val="004E6613"/>
    <w:rsid w:val="004E66B8"/>
    <w:rsid w:val="004E66F5"/>
    <w:rsid w:val="004E75D3"/>
    <w:rsid w:val="004E767F"/>
    <w:rsid w:val="004F0006"/>
    <w:rsid w:val="004F1511"/>
    <w:rsid w:val="004F1861"/>
    <w:rsid w:val="004F1E3D"/>
    <w:rsid w:val="004F2BE1"/>
    <w:rsid w:val="004F30AF"/>
    <w:rsid w:val="004F3DD0"/>
    <w:rsid w:val="004F40F4"/>
    <w:rsid w:val="004F4660"/>
    <w:rsid w:val="004F5866"/>
    <w:rsid w:val="004F60E2"/>
    <w:rsid w:val="004F627B"/>
    <w:rsid w:val="004F690A"/>
    <w:rsid w:val="004F6B09"/>
    <w:rsid w:val="004F7F82"/>
    <w:rsid w:val="00501297"/>
    <w:rsid w:val="00501A4A"/>
    <w:rsid w:val="00501DD8"/>
    <w:rsid w:val="00502F76"/>
    <w:rsid w:val="00503012"/>
    <w:rsid w:val="00503E58"/>
    <w:rsid w:val="0050483E"/>
    <w:rsid w:val="005048E1"/>
    <w:rsid w:val="005049D5"/>
    <w:rsid w:val="00506D31"/>
    <w:rsid w:val="00506E44"/>
    <w:rsid w:val="0050710D"/>
    <w:rsid w:val="005078EE"/>
    <w:rsid w:val="005109E0"/>
    <w:rsid w:val="00511C40"/>
    <w:rsid w:val="00512177"/>
    <w:rsid w:val="005121D1"/>
    <w:rsid w:val="005129BC"/>
    <w:rsid w:val="00514EB3"/>
    <w:rsid w:val="00515EAC"/>
    <w:rsid w:val="0051617F"/>
    <w:rsid w:val="005161B6"/>
    <w:rsid w:val="0051650D"/>
    <w:rsid w:val="00516A0B"/>
    <w:rsid w:val="00517BB2"/>
    <w:rsid w:val="00517DE8"/>
    <w:rsid w:val="0052009B"/>
    <w:rsid w:val="00520A5D"/>
    <w:rsid w:val="00521525"/>
    <w:rsid w:val="00521E7F"/>
    <w:rsid w:val="00522CC2"/>
    <w:rsid w:val="00523862"/>
    <w:rsid w:val="00523BA6"/>
    <w:rsid w:val="00523CFB"/>
    <w:rsid w:val="00524115"/>
    <w:rsid w:val="005263F9"/>
    <w:rsid w:val="00526D2B"/>
    <w:rsid w:val="00526E4B"/>
    <w:rsid w:val="0052702A"/>
    <w:rsid w:val="00527349"/>
    <w:rsid w:val="00527784"/>
    <w:rsid w:val="005279A3"/>
    <w:rsid w:val="005304CB"/>
    <w:rsid w:val="005309C6"/>
    <w:rsid w:val="0053214D"/>
    <w:rsid w:val="005321A2"/>
    <w:rsid w:val="00534633"/>
    <w:rsid w:val="0053539E"/>
    <w:rsid w:val="005357F3"/>
    <w:rsid w:val="00535F6B"/>
    <w:rsid w:val="0053672C"/>
    <w:rsid w:val="00540C6A"/>
    <w:rsid w:val="00541015"/>
    <w:rsid w:val="00541516"/>
    <w:rsid w:val="0054157C"/>
    <w:rsid w:val="0054254C"/>
    <w:rsid w:val="00542EFA"/>
    <w:rsid w:val="00542F23"/>
    <w:rsid w:val="00543868"/>
    <w:rsid w:val="0054392E"/>
    <w:rsid w:val="00543A8B"/>
    <w:rsid w:val="00543E35"/>
    <w:rsid w:val="00543F3F"/>
    <w:rsid w:val="005454A8"/>
    <w:rsid w:val="005457D0"/>
    <w:rsid w:val="0054591A"/>
    <w:rsid w:val="00547A22"/>
    <w:rsid w:val="00552944"/>
    <w:rsid w:val="005538A2"/>
    <w:rsid w:val="00553BDA"/>
    <w:rsid w:val="00553F8B"/>
    <w:rsid w:val="00555D63"/>
    <w:rsid w:val="005570F2"/>
    <w:rsid w:val="00560621"/>
    <w:rsid w:val="00560A45"/>
    <w:rsid w:val="00560FEA"/>
    <w:rsid w:val="005647DB"/>
    <w:rsid w:val="00564E30"/>
    <w:rsid w:val="0056524C"/>
    <w:rsid w:val="005652BA"/>
    <w:rsid w:val="00566547"/>
    <w:rsid w:val="0056737B"/>
    <w:rsid w:val="00567632"/>
    <w:rsid w:val="00567B45"/>
    <w:rsid w:val="00571017"/>
    <w:rsid w:val="00571345"/>
    <w:rsid w:val="0057145A"/>
    <w:rsid w:val="005717DB"/>
    <w:rsid w:val="00571BB4"/>
    <w:rsid w:val="005742A3"/>
    <w:rsid w:val="00574E59"/>
    <w:rsid w:val="00575288"/>
    <w:rsid w:val="005756E7"/>
    <w:rsid w:val="00575E74"/>
    <w:rsid w:val="00575EAF"/>
    <w:rsid w:val="00576FAA"/>
    <w:rsid w:val="00577995"/>
    <w:rsid w:val="00582293"/>
    <w:rsid w:val="00582DF5"/>
    <w:rsid w:val="00583E87"/>
    <w:rsid w:val="005854B4"/>
    <w:rsid w:val="00586031"/>
    <w:rsid w:val="00586665"/>
    <w:rsid w:val="00586970"/>
    <w:rsid w:val="00586F34"/>
    <w:rsid w:val="005870CB"/>
    <w:rsid w:val="0058796C"/>
    <w:rsid w:val="00590AE3"/>
    <w:rsid w:val="005914BD"/>
    <w:rsid w:val="00592251"/>
    <w:rsid w:val="00592483"/>
    <w:rsid w:val="00592B87"/>
    <w:rsid w:val="005935EA"/>
    <w:rsid w:val="00593B9E"/>
    <w:rsid w:val="00594069"/>
    <w:rsid w:val="00595205"/>
    <w:rsid w:val="00595840"/>
    <w:rsid w:val="005964DD"/>
    <w:rsid w:val="0059673E"/>
    <w:rsid w:val="005A032E"/>
    <w:rsid w:val="005A1328"/>
    <w:rsid w:val="005A2587"/>
    <w:rsid w:val="005A28D9"/>
    <w:rsid w:val="005A320A"/>
    <w:rsid w:val="005A4088"/>
    <w:rsid w:val="005A44FA"/>
    <w:rsid w:val="005A4D9B"/>
    <w:rsid w:val="005A50EA"/>
    <w:rsid w:val="005A5682"/>
    <w:rsid w:val="005A5A3C"/>
    <w:rsid w:val="005A682D"/>
    <w:rsid w:val="005A6B37"/>
    <w:rsid w:val="005A74FE"/>
    <w:rsid w:val="005A7895"/>
    <w:rsid w:val="005B0A73"/>
    <w:rsid w:val="005B2779"/>
    <w:rsid w:val="005B3305"/>
    <w:rsid w:val="005B37D7"/>
    <w:rsid w:val="005B4329"/>
    <w:rsid w:val="005B4492"/>
    <w:rsid w:val="005B4E30"/>
    <w:rsid w:val="005B57C1"/>
    <w:rsid w:val="005B5B37"/>
    <w:rsid w:val="005B5D0E"/>
    <w:rsid w:val="005B6FC2"/>
    <w:rsid w:val="005B7800"/>
    <w:rsid w:val="005B7F0F"/>
    <w:rsid w:val="005C0031"/>
    <w:rsid w:val="005C069F"/>
    <w:rsid w:val="005C0A61"/>
    <w:rsid w:val="005C0E93"/>
    <w:rsid w:val="005C146E"/>
    <w:rsid w:val="005C25B1"/>
    <w:rsid w:val="005C2888"/>
    <w:rsid w:val="005C2BE1"/>
    <w:rsid w:val="005C32B4"/>
    <w:rsid w:val="005C375F"/>
    <w:rsid w:val="005C68DD"/>
    <w:rsid w:val="005C6F78"/>
    <w:rsid w:val="005C709E"/>
    <w:rsid w:val="005C71A6"/>
    <w:rsid w:val="005C7495"/>
    <w:rsid w:val="005C7E29"/>
    <w:rsid w:val="005D0B2F"/>
    <w:rsid w:val="005D0C21"/>
    <w:rsid w:val="005D19A2"/>
    <w:rsid w:val="005D372C"/>
    <w:rsid w:val="005D4374"/>
    <w:rsid w:val="005D5103"/>
    <w:rsid w:val="005D53FB"/>
    <w:rsid w:val="005D572F"/>
    <w:rsid w:val="005D5E41"/>
    <w:rsid w:val="005D7230"/>
    <w:rsid w:val="005E0927"/>
    <w:rsid w:val="005E18A7"/>
    <w:rsid w:val="005E1DFB"/>
    <w:rsid w:val="005E2E93"/>
    <w:rsid w:val="005E2EC7"/>
    <w:rsid w:val="005E3E76"/>
    <w:rsid w:val="005E56EA"/>
    <w:rsid w:val="005E5A3B"/>
    <w:rsid w:val="005E5AF0"/>
    <w:rsid w:val="005E5D82"/>
    <w:rsid w:val="005E686A"/>
    <w:rsid w:val="005E6B28"/>
    <w:rsid w:val="005F0145"/>
    <w:rsid w:val="005F0BB2"/>
    <w:rsid w:val="005F0C38"/>
    <w:rsid w:val="005F0DB3"/>
    <w:rsid w:val="005F0E81"/>
    <w:rsid w:val="005F0EA1"/>
    <w:rsid w:val="005F0FA3"/>
    <w:rsid w:val="005F1265"/>
    <w:rsid w:val="005F1518"/>
    <w:rsid w:val="005F368A"/>
    <w:rsid w:val="005F405D"/>
    <w:rsid w:val="005F4D82"/>
    <w:rsid w:val="005F534C"/>
    <w:rsid w:val="005F68DB"/>
    <w:rsid w:val="005F704B"/>
    <w:rsid w:val="005F74C7"/>
    <w:rsid w:val="0060026E"/>
    <w:rsid w:val="0060030D"/>
    <w:rsid w:val="00601170"/>
    <w:rsid w:val="00601711"/>
    <w:rsid w:val="00601F22"/>
    <w:rsid w:val="00602D75"/>
    <w:rsid w:val="00602E1A"/>
    <w:rsid w:val="00603205"/>
    <w:rsid w:val="006059CE"/>
    <w:rsid w:val="00606EBA"/>
    <w:rsid w:val="00606F08"/>
    <w:rsid w:val="00607538"/>
    <w:rsid w:val="00607926"/>
    <w:rsid w:val="00607BC7"/>
    <w:rsid w:val="00607D36"/>
    <w:rsid w:val="00607EDE"/>
    <w:rsid w:val="00610053"/>
    <w:rsid w:val="0061016F"/>
    <w:rsid w:val="0061034B"/>
    <w:rsid w:val="00610396"/>
    <w:rsid w:val="006104FD"/>
    <w:rsid w:val="0061071A"/>
    <w:rsid w:val="00611057"/>
    <w:rsid w:val="006110E3"/>
    <w:rsid w:val="00611A79"/>
    <w:rsid w:val="00612283"/>
    <w:rsid w:val="00612303"/>
    <w:rsid w:val="00612F11"/>
    <w:rsid w:val="006139DF"/>
    <w:rsid w:val="00613CF2"/>
    <w:rsid w:val="00613F42"/>
    <w:rsid w:val="0061478D"/>
    <w:rsid w:val="00615699"/>
    <w:rsid w:val="00615AAE"/>
    <w:rsid w:val="006169C9"/>
    <w:rsid w:val="00622C9D"/>
    <w:rsid w:val="006233B4"/>
    <w:rsid w:val="00623A4C"/>
    <w:rsid w:val="00624733"/>
    <w:rsid w:val="00624F67"/>
    <w:rsid w:val="00626FDE"/>
    <w:rsid w:val="006311D7"/>
    <w:rsid w:val="00631294"/>
    <w:rsid w:val="00633295"/>
    <w:rsid w:val="00633414"/>
    <w:rsid w:val="006334CD"/>
    <w:rsid w:val="00633516"/>
    <w:rsid w:val="00633EE2"/>
    <w:rsid w:val="00634177"/>
    <w:rsid w:val="00635BA5"/>
    <w:rsid w:val="00635D2E"/>
    <w:rsid w:val="00635F1B"/>
    <w:rsid w:val="00636AFE"/>
    <w:rsid w:val="006374D3"/>
    <w:rsid w:val="00637541"/>
    <w:rsid w:val="0064063A"/>
    <w:rsid w:val="00641D6F"/>
    <w:rsid w:val="00641E73"/>
    <w:rsid w:val="00642130"/>
    <w:rsid w:val="00642255"/>
    <w:rsid w:val="00642F3A"/>
    <w:rsid w:val="0064347D"/>
    <w:rsid w:val="00643667"/>
    <w:rsid w:val="00644B07"/>
    <w:rsid w:val="006450F8"/>
    <w:rsid w:val="00645EF5"/>
    <w:rsid w:val="0064664A"/>
    <w:rsid w:val="006500B8"/>
    <w:rsid w:val="006501CD"/>
    <w:rsid w:val="006508EC"/>
    <w:rsid w:val="00651AE7"/>
    <w:rsid w:val="00652E96"/>
    <w:rsid w:val="00653243"/>
    <w:rsid w:val="00654A16"/>
    <w:rsid w:val="00654D95"/>
    <w:rsid w:val="006568F7"/>
    <w:rsid w:val="006571A7"/>
    <w:rsid w:val="00657DB5"/>
    <w:rsid w:val="00657F81"/>
    <w:rsid w:val="00657FC8"/>
    <w:rsid w:val="0066066C"/>
    <w:rsid w:val="006611A3"/>
    <w:rsid w:val="00662ED2"/>
    <w:rsid w:val="00662F97"/>
    <w:rsid w:val="006640C2"/>
    <w:rsid w:val="00665194"/>
    <w:rsid w:val="006658A8"/>
    <w:rsid w:val="00666440"/>
    <w:rsid w:val="006665C8"/>
    <w:rsid w:val="00666827"/>
    <w:rsid w:val="00666CF3"/>
    <w:rsid w:val="00666D20"/>
    <w:rsid w:val="006674BD"/>
    <w:rsid w:val="00667DAA"/>
    <w:rsid w:val="00667E62"/>
    <w:rsid w:val="00671449"/>
    <w:rsid w:val="00672DCB"/>
    <w:rsid w:val="00673C4E"/>
    <w:rsid w:val="006756C3"/>
    <w:rsid w:val="00675727"/>
    <w:rsid w:val="006757B0"/>
    <w:rsid w:val="00675A2F"/>
    <w:rsid w:val="00675F21"/>
    <w:rsid w:val="00676048"/>
    <w:rsid w:val="006760E3"/>
    <w:rsid w:val="00676126"/>
    <w:rsid w:val="0067722F"/>
    <w:rsid w:val="00677425"/>
    <w:rsid w:val="00677E34"/>
    <w:rsid w:val="00677FB1"/>
    <w:rsid w:val="0068157B"/>
    <w:rsid w:val="006822FF"/>
    <w:rsid w:val="00682594"/>
    <w:rsid w:val="00683134"/>
    <w:rsid w:val="0068325A"/>
    <w:rsid w:val="006835BC"/>
    <w:rsid w:val="00683EE7"/>
    <w:rsid w:val="00684C04"/>
    <w:rsid w:val="00686666"/>
    <w:rsid w:val="00686710"/>
    <w:rsid w:val="006868FD"/>
    <w:rsid w:val="00686948"/>
    <w:rsid w:val="00686BCF"/>
    <w:rsid w:val="00687C28"/>
    <w:rsid w:val="006917D4"/>
    <w:rsid w:val="0069186B"/>
    <w:rsid w:val="00691B8D"/>
    <w:rsid w:val="0069219E"/>
    <w:rsid w:val="0069264A"/>
    <w:rsid w:val="00692F2E"/>
    <w:rsid w:val="00693107"/>
    <w:rsid w:val="006931AF"/>
    <w:rsid w:val="006939F0"/>
    <w:rsid w:val="006942F1"/>
    <w:rsid w:val="0069664E"/>
    <w:rsid w:val="00697109"/>
    <w:rsid w:val="00697367"/>
    <w:rsid w:val="006A01EA"/>
    <w:rsid w:val="006A0CBB"/>
    <w:rsid w:val="006A1520"/>
    <w:rsid w:val="006A155E"/>
    <w:rsid w:val="006A15C9"/>
    <w:rsid w:val="006A177C"/>
    <w:rsid w:val="006A21E6"/>
    <w:rsid w:val="006A26DC"/>
    <w:rsid w:val="006A308F"/>
    <w:rsid w:val="006A320A"/>
    <w:rsid w:val="006A384E"/>
    <w:rsid w:val="006A3BDD"/>
    <w:rsid w:val="006A4290"/>
    <w:rsid w:val="006A4E11"/>
    <w:rsid w:val="006A5E7E"/>
    <w:rsid w:val="006A5F63"/>
    <w:rsid w:val="006A688C"/>
    <w:rsid w:val="006A7416"/>
    <w:rsid w:val="006B05A8"/>
    <w:rsid w:val="006B1705"/>
    <w:rsid w:val="006B1AC8"/>
    <w:rsid w:val="006B27E0"/>
    <w:rsid w:val="006B2C8C"/>
    <w:rsid w:val="006B4E44"/>
    <w:rsid w:val="006B567F"/>
    <w:rsid w:val="006B5760"/>
    <w:rsid w:val="006B61C4"/>
    <w:rsid w:val="006B634F"/>
    <w:rsid w:val="006B7DD2"/>
    <w:rsid w:val="006C07EC"/>
    <w:rsid w:val="006C1F9D"/>
    <w:rsid w:val="006C2024"/>
    <w:rsid w:val="006C284F"/>
    <w:rsid w:val="006C3340"/>
    <w:rsid w:val="006C3A69"/>
    <w:rsid w:val="006C49DA"/>
    <w:rsid w:val="006C51C2"/>
    <w:rsid w:val="006C71E8"/>
    <w:rsid w:val="006C77AC"/>
    <w:rsid w:val="006D05CA"/>
    <w:rsid w:val="006D1358"/>
    <w:rsid w:val="006D2076"/>
    <w:rsid w:val="006D2958"/>
    <w:rsid w:val="006D3565"/>
    <w:rsid w:val="006D43D7"/>
    <w:rsid w:val="006D590E"/>
    <w:rsid w:val="006D5BDF"/>
    <w:rsid w:val="006D5CF9"/>
    <w:rsid w:val="006D657A"/>
    <w:rsid w:val="006D65C7"/>
    <w:rsid w:val="006D7016"/>
    <w:rsid w:val="006D7A18"/>
    <w:rsid w:val="006D7A56"/>
    <w:rsid w:val="006D7DF1"/>
    <w:rsid w:val="006D7F34"/>
    <w:rsid w:val="006E0220"/>
    <w:rsid w:val="006E0304"/>
    <w:rsid w:val="006E0FB8"/>
    <w:rsid w:val="006E1F03"/>
    <w:rsid w:val="006E2BEA"/>
    <w:rsid w:val="006E2DC9"/>
    <w:rsid w:val="006E3190"/>
    <w:rsid w:val="006E3779"/>
    <w:rsid w:val="006E37C2"/>
    <w:rsid w:val="006E457D"/>
    <w:rsid w:val="006E7550"/>
    <w:rsid w:val="006E7BA6"/>
    <w:rsid w:val="006E7CC7"/>
    <w:rsid w:val="006F015E"/>
    <w:rsid w:val="006F0492"/>
    <w:rsid w:val="006F166C"/>
    <w:rsid w:val="006F19D5"/>
    <w:rsid w:val="006F2D96"/>
    <w:rsid w:val="006F36C0"/>
    <w:rsid w:val="006F39F3"/>
    <w:rsid w:val="006F4B8E"/>
    <w:rsid w:val="006F59F5"/>
    <w:rsid w:val="006F5D34"/>
    <w:rsid w:val="006F605E"/>
    <w:rsid w:val="006F769F"/>
    <w:rsid w:val="006F7A23"/>
    <w:rsid w:val="007000AF"/>
    <w:rsid w:val="0070036B"/>
    <w:rsid w:val="00700D56"/>
    <w:rsid w:val="00701AD9"/>
    <w:rsid w:val="00701D2A"/>
    <w:rsid w:val="00702082"/>
    <w:rsid w:val="00702A45"/>
    <w:rsid w:val="00702B6A"/>
    <w:rsid w:val="00703E79"/>
    <w:rsid w:val="00704434"/>
    <w:rsid w:val="00704887"/>
    <w:rsid w:val="00704B28"/>
    <w:rsid w:val="00705408"/>
    <w:rsid w:val="00705A52"/>
    <w:rsid w:val="007073F0"/>
    <w:rsid w:val="00710376"/>
    <w:rsid w:val="00710C45"/>
    <w:rsid w:val="00710D9A"/>
    <w:rsid w:val="00710DA8"/>
    <w:rsid w:val="00712035"/>
    <w:rsid w:val="00712210"/>
    <w:rsid w:val="00713767"/>
    <w:rsid w:val="00713FC5"/>
    <w:rsid w:val="007147C6"/>
    <w:rsid w:val="007152A0"/>
    <w:rsid w:val="00715976"/>
    <w:rsid w:val="007159A7"/>
    <w:rsid w:val="0071677E"/>
    <w:rsid w:val="00716AFA"/>
    <w:rsid w:val="00717387"/>
    <w:rsid w:val="0071738E"/>
    <w:rsid w:val="00717FED"/>
    <w:rsid w:val="00720859"/>
    <w:rsid w:val="007216CC"/>
    <w:rsid w:val="0072293C"/>
    <w:rsid w:val="00722DEB"/>
    <w:rsid w:val="007235AA"/>
    <w:rsid w:val="007238AB"/>
    <w:rsid w:val="0072426C"/>
    <w:rsid w:val="007242D5"/>
    <w:rsid w:val="007248A9"/>
    <w:rsid w:val="0072520B"/>
    <w:rsid w:val="00725DEE"/>
    <w:rsid w:val="00726A74"/>
    <w:rsid w:val="00727254"/>
    <w:rsid w:val="007277D6"/>
    <w:rsid w:val="00727844"/>
    <w:rsid w:val="0072784A"/>
    <w:rsid w:val="00730F0D"/>
    <w:rsid w:val="007329AC"/>
    <w:rsid w:val="007344E6"/>
    <w:rsid w:val="007344E8"/>
    <w:rsid w:val="0073498E"/>
    <w:rsid w:val="00734BAE"/>
    <w:rsid w:val="007364D9"/>
    <w:rsid w:val="00736910"/>
    <w:rsid w:val="00736EDD"/>
    <w:rsid w:val="007436AE"/>
    <w:rsid w:val="00743BE2"/>
    <w:rsid w:val="0074412D"/>
    <w:rsid w:val="007444BD"/>
    <w:rsid w:val="007455A8"/>
    <w:rsid w:val="00745B2C"/>
    <w:rsid w:val="00745BEA"/>
    <w:rsid w:val="00745DEF"/>
    <w:rsid w:val="00747D1B"/>
    <w:rsid w:val="00747FA3"/>
    <w:rsid w:val="00750AEC"/>
    <w:rsid w:val="00751452"/>
    <w:rsid w:val="00751A5A"/>
    <w:rsid w:val="00751D92"/>
    <w:rsid w:val="00753AEF"/>
    <w:rsid w:val="00754709"/>
    <w:rsid w:val="00754789"/>
    <w:rsid w:val="007569D7"/>
    <w:rsid w:val="00756A60"/>
    <w:rsid w:val="00757419"/>
    <w:rsid w:val="00757680"/>
    <w:rsid w:val="00757A04"/>
    <w:rsid w:val="00760931"/>
    <w:rsid w:val="007617A2"/>
    <w:rsid w:val="00761DF9"/>
    <w:rsid w:val="00762366"/>
    <w:rsid w:val="007629E5"/>
    <w:rsid w:val="0076323E"/>
    <w:rsid w:val="00763484"/>
    <w:rsid w:val="00763D66"/>
    <w:rsid w:val="00763FBF"/>
    <w:rsid w:val="00765B9E"/>
    <w:rsid w:val="0076639D"/>
    <w:rsid w:val="007664DD"/>
    <w:rsid w:val="00766799"/>
    <w:rsid w:val="00766CE1"/>
    <w:rsid w:val="0076783C"/>
    <w:rsid w:val="0076794B"/>
    <w:rsid w:val="007705EA"/>
    <w:rsid w:val="00772BE8"/>
    <w:rsid w:val="00772D47"/>
    <w:rsid w:val="007745BA"/>
    <w:rsid w:val="007751F9"/>
    <w:rsid w:val="0077724B"/>
    <w:rsid w:val="007773FE"/>
    <w:rsid w:val="00777F22"/>
    <w:rsid w:val="00780F70"/>
    <w:rsid w:val="00782423"/>
    <w:rsid w:val="00782824"/>
    <w:rsid w:val="007837F2"/>
    <w:rsid w:val="007843A8"/>
    <w:rsid w:val="00784FD9"/>
    <w:rsid w:val="0078619D"/>
    <w:rsid w:val="00787254"/>
    <w:rsid w:val="00790AA3"/>
    <w:rsid w:val="00791AF0"/>
    <w:rsid w:val="00791F6F"/>
    <w:rsid w:val="007921FA"/>
    <w:rsid w:val="00792581"/>
    <w:rsid w:val="007933F8"/>
    <w:rsid w:val="00793D86"/>
    <w:rsid w:val="00794B12"/>
    <w:rsid w:val="00794C00"/>
    <w:rsid w:val="00794E7E"/>
    <w:rsid w:val="00795183"/>
    <w:rsid w:val="0079582F"/>
    <w:rsid w:val="00796B6C"/>
    <w:rsid w:val="0079745F"/>
    <w:rsid w:val="007A12AF"/>
    <w:rsid w:val="007A1475"/>
    <w:rsid w:val="007A2778"/>
    <w:rsid w:val="007A306A"/>
    <w:rsid w:val="007A4372"/>
    <w:rsid w:val="007A540D"/>
    <w:rsid w:val="007A5C68"/>
    <w:rsid w:val="007A6064"/>
    <w:rsid w:val="007A7154"/>
    <w:rsid w:val="007A7E53"/>
    <w:rsid w:val="007B0379"/>
    <w:rsid w:val="007B0AD4"/>
    <w:rsid w:val="007B0B59"/>
    <w:rsid w:val="007B10CE"/>
    <w:rsid w:val="007B1D49"/>
    <w:rsid w:val="007B2CA3"/>
    <w:rsid w:val="007B491F"/>
    <w:rsid w:val="007B4AFB"/>
    <w:rsid w:val="007B4FE6"/>
    <w:rsid w:val="007B5833"/>
    <w:rsid w:val="007B6B94"/>
    <w:rsid w:val="007B6C52"/>
    <w:rsid w:val="007B7B3F"/>
    <w:rsid w:val="007B7BFF"/>
    <w:rsid w:val="007B7C61"/>
    <w:rsid w:val="007C056D"/>
    <w:rsid w:val="007C12D8"/>
    <w:rsid w:val="007C1AA7"/>
    <w:rsid w:val="007C3632"/>
    <w:rsid w:val="007C37E6"/>
    <w:rsid w:val="007C3A69"/>
    <w:rsid w:val="007C3D81"/>
    <w:rsid w:val="007C42F6"/>
    <w:rsid w:val="007C4BE9"/>
    <w:rsid w:val="007C58C9"/>
    <w:rsid w:val="007C72BF"/>
    <w:rsid w:val="007C7DA7"/>
    <w:rsid w:val="007D0556"/>
    <w:rsid w:val="007D0C52"/>
    <w:rsid w:val="007D114C"/>
    <w:rsid w:val="007D1442"/>
    <w:rsid w:val="007D2356"/>
    <w:rsid w:val="007D321A"/>
    <w:rsid w:val="007D620C"/>
    <w:rsid w:val="007D6944"/>
    <w:rsid w:val="007D696B"/>
    <w:rsid w:val="007D78B2"/>
    <w:rsid w:val="007E12CD"/>
    <w:rsid w:val="007E15D6"/>
    <w:rsid w:val="007E1926"/>
    <w:rsid w:val="007E1929"/>
    <w:rsid w:val="007E3EAA"/>
    <w:rsid w:val="007E4336"/>
    <w:rsid w:val="007E48D0"/>
    <w:rsid w:val="007E5FF3"/>
    <w:rsid w:val="007E655B"/>
    <w:rsid w:val="007E709E"/>
    <w:rsid w:val="007E7BF7"/>
    <w:rsid w:val="007F0FD2"/>
    <w:rsid w:val="007F332F"/>
    <w:rsid w:val="007F3DF1"/>
    <w:rsid w:val="007F4774"/>
    <w:rsid w:val="007F4FD5"/>
    <w:rsid w:val="007F5EC2"/>
    <w:rsid w:val="007F77B0"/>
    <w:rsid w:val="008015C5"/>
    <w:rsid w:val="00801E09"/>
    <w:rsid w:val="008026CA"/>
    <w:rsid w:val="00803A02"/>
    <w:rsid w:val="008046F9"/>
    <w:rsid w:val="00804A9F"/>
    <w:rsid w:val="00804F58"/>
    <w:rsid w:val="0080537E"/>
    <w:rsid w:val="00805A11"/>
    <w:rsid w:val="00805B22"/>
    <w:rsid w:val="00806AC1"/>
    <w:rsid w:val="00806DBB"/>
    <w:rsid w:val="008075E8"/>
    <w:rsid w:val="008107E6"/>
    <w:rsid w:val="00810DBA"/>
    <w:rsid w:val="00811AE3"/>
    <w:rsid w:val="00811D45"/>
    <w:rsid w:val="00812171"/>
    <w:rsid w:val="008128FA"/>
    <w:rsid w:val="00814F0A"/>
    <w:rsid w:val="008155E1"/>
    <w:rsid w:val="0081687F"/>
    <w:rsid w:val="00816D8E"/>
    <w:rsid w:val="00816EFA"/>
    <w:rsid w:val="00817822"/>
    <w:rsid w:val="008205CF"/>
    <w:rsid w:val="0082281F"/>
    <w:rsid w:val="008233CD"/>
    <w:rsid w:val="0082380E"/>
    <w:rsid w:val="0082385A"/>
    <w:rsid w:val="00823985"/>
    <w:rsid w:val="008242CE"/>
    <w:rsid w:val="00824769"/>
    <w:rsid w:val="0082597B"/>
    <w:rsid w:val="008260C4"/>
    <w:rsid w:val="0082642F"/>
    <w:rsid w:val="00826F3B"/>
    <w:rsid w:val="00827653"/>
    <w:rsid w:val="008319B1"/>
    <w:rsid w:val="00832E6C"/>
    <w:rsid w:val="0083321E"/>
    <w:rsid w:val="008335C3"/>
    <w:rsid w:val="00834098"/>
    <w:rsid w:val="00835BC0"/>
    <w:rsid w:val="00835EA1"/>
    <w:rsid w:val="00836093"/>
    <w:rsid w:val="00836243"/>
    <w:rsid w:val="00836905"/>
    <w:rsid w:val="00836C91"/>
    <w:rsid w:val="008426F1"/>
    <w:rsid w:val="00842FB7"/>
    <w:rsid w:val="00844D3E"/>
    <w:rsid w:val="00844FE2"/>
    <w:rsid w:val="008450D7"/>
    <w:rsid w:val="0084529A"/>
    <w:rsid w:val="00846412"/>
    <w:rsid w:val="0084657F"/>
    <w:rsid w:val="00847EEB"/>
    <w:rsid w:val="00850D3B"/>
    <w:rsid w:val="008513D7"/>
    <w:rsid w:val="00851F37"/>
    <w:rsid w:val="00852578"/>
    <w:rsid w:val="008525F4"/>
    <w:rsid w:val="00852ECC"/>
    <w:rsid w:val="00853180"/>
    <w:rsid w:val="008542F1"/>
    <w:rsid w:val="00854375"/>
    <w:rsid w:val="00854FF5"/>
    <w:rsid w:val="0085547C"/>
    <w:rsid w:val="00855FD7"/>
    <w:rsid w:val="00856F0E"/>
    <w:rsid w:val="008576BA"/>
    <w:rsid w:val="00857A3F"/>
    <w:rsid w:val="00860445"/>
    <w:rsid w:val="008605A3"/>
    <w:rsid w:val="00860CA1"/>
    <w:rsid w:val="008617AE"/>
    <w:rsid w:val="008617DC"/>
    <w:rsid w:val="00861BFA"/>
    <w:rsid w:val="00861D5F"/>
    <w:rsid w:val="00861E4A"/>
    <w:rsid w:val="00862071"/>
    <w:rsid w:val="00862CCF"/>
    <w:rsid w:val="00863CDD"/>
    <w:rsid w:val="0086450A"/>
    <w:rsid w:val="00864AB0"/>
    <w:rsid w:val="008667AC"/>
    <w:rsid w:val="00866F0F"/>
    <w:rsid w:val="00867049"/>
    <w:rsid w:val="00867EC2"/>
    <w:rsid w:val="00870EBE"/>
    <w:rsid w:val="00871164"/>
    <w:rsid w:val="00871B94"/>
    <w:rsid w:val="00871F1D"/>
    <w:rsid w:val="0087278F"/>
    <w:rsid w:val="00872B66"/>
    <w:rsid w:val="00873B83"/>
    <w:rsid w:val="0087484A"/>
    <w:rsid w:val="00874D14"/>
    <w:rsid w:val="00875A91"/>
    <w:rsid w:val="00876C6C"/>
    <w:rsid w:val="008774C6"/>
    <w:rsid w:val="00877D56"/>
    <w:rsid w:val="00880CAD"/>
    <w:rsid w:val="00881305"/>
    <w:rsid w:val="008816E4"/>
    <w:rsid w:val="008817BD"/>
    <w:rsid w:val="00881CF0"/>
    <w:rsid w:val="00882857"/>
    <w:rsid w:val="008830A4"/>
    <w:rsid w:val="00883246"/>
    <w:rsid w:val="008833FB"/>
    <w:rsid w:val="0088468F"/>
    <w:rsid w:val="008858F6"/>
    <w:rsid w:val="008863B6"/>
    <w:rsid w:val="008874DE"/>
    <w:rsid w:val="00887A7A"/>
    <w:rsid w:val="00887B30"/>
    <w:rsid w:val="00890164"/>
    <w:rsid w:val="00890EDC"/>
    <w:rsid w:val="008910CE"/>
    <w:rsid w:val="00891828"/>
    <w:rsid w:val="008919BE"/>
    <w:rsid w:val="00891D8C"/>
    <w:rsid w:val="00891ECA"/>
    <w:rsid w:val="00892772"/>
    <w:rsid w:val="00892892"/>
    <w:rsid w:val="00893154"/>
    <w:rsid w:val="008953A5"/>
    <w:rsid w:val="0089580C"/>
    <w:rsid w:val="00895830"/>
    <w:rsid w:val="00895FAA"/>
    <w:rsid w:val="008960CE"/>
    <w:rsid w:val="00896B7E"/>
    <w:rsid w:val="00896EBC"/>
    <w:rsid w:val="008970DE"/>
    <w:rsid w:val="008A0071"/>
    <w:rsid w:val="008A00FF"/>
    <w:rsid w:val="008A07B3"/>
    <w:rsid w:val="008A09E9"/>
    <w:rsid w:val="008A0FFA"/>
    <w:rsid w:val="008A1849"/>
    <w:rsid w:val="008A19DB"/>
    <w:rsid w:val="008A1CDB"/>
    <w:rsid w:val="008A1F65"/>
    <w:rsid w:val="008A20F1"/>
    <w:rsid w:val="008A2501"/>
    <w:rsid w:val="008A25EE"/>
    <w:rsid w:val="008A27D6"/>
    <w:rsid w:val="008A29BE"/>
    <w:rsid w:val="008A2FA2"/>
    <w:rsid w:val="008A5261"/>
    <w:rsid w:val="008A5790"/>
    <w:rsid w:val="008A5FE1"/>
    <w:rsid w:val="008A6322"/>
    <w:rsid w:val="008A65DC"/>
    <w:rsid w:val="008A70E6"/>
    <w:rsid w:val="008A7577"/>
    <w:rsid w:val="008A7B32"/>
    <w:rsid w:val="008A7B82"/>
    <w:rsid w:val="008B0714"/>
    <w:rsid w:val="008B0E15"/>
    <w:rsid w:val="008B0FDE"/>
    <w:rsid w:val="008B1565"/>
    <w:rsid w:val="008B2237"/>
    <w:rsid w:val="008B2691"/>
    <w:rsid w:val="008B2D25"/>
    <w:rsid w:val="008B303D"/>
    <w:rsid w:val="008B3177"/>
    <w:rsid w:val="008B40C2"/>
    <w:rsid w:val="008B43D4"/>
    <w:rsid w:val="008B4C9F"/>
    <w:rsid w:val="008B4EBB"/>
    <w:rsid w:val="008B6BFD"/>
    <w:rsid w:val="008B6DB6"/>
    <w:rsid w:val="008B787F"/>
    <w:rsid w:val="008C00E1"/>
    <w:rsid w:val="008C01C4"/>
    <w:rsid w:val="008C07C4"/>
    <w:rsid w:val="008C0D23"/>
    <w:rsid w:val="008C0F5E"/>
    <w:rsid w:val="008C26E8"/>
    <w:rsid w:val="008C2C84"/>
    <w:rsid w:val="008C2C85"/>
    <w:rsid w:val="008C2FF9"/>
    <w:rsid w:val="008C4F44"/>
    <w:rsid w:val="008C5616"/>
    <w:rsid w:val="008C5D80"/>
    <w:rsid w:val="008C6E51"/>
    <w:rsid w:val="008C754D"/>
    <w:rsid w:val="008D08D2"/>
    <w:rsid w:val="008D12C1"/>
    <w:rsid w:val="008D16EC"/>
    <w:rsid w:val="008D1C2C"/>
    <w:rsid w:val="008D1C6B"/>
    <w:rsid w:val="008D2005"/>
    <w:rsid w:val="008D22D0"/>
    <w:rsid w:val="008D29FB"/>
    <w:rsid w:val="008D3B89"/>
    <w:rsid w:val="008D3D42"/>
    <w:rsid w:val="008D3DD8"/>
    <w:rsid w:val="008D4C2F"/>
    <w:rsid w:val="008D4D83"/>
    <w:rsid w:val="008D4F38"/>
    <w:rsid w:val="008D5287"/>
    <w:rsid w:val="008D6BE3"/>
    <w:rsid w:val="008D756A"/>
    <w:rsid w:val="008D7C47"/>
    <w:rsid w:val="008D7E88"/>
    <w:rsid w:val="008E2BC0"/>
    <w:rsid w:val="008E2E1D"/>
    <w:rsid w:val="008E34C4"/>
    <w:rsid w:val="008E3521"/>
    <w:rsid w:val="008E3969"/>
    <w:rsid w:val="008E3AF6"/>
    <w:rsid w:val="008E3B12"/>
    <w:rsid w:val="008E4568"/>
    <w:rsid w:val="008E5A1E"/>
    <w:rsid w:val="008E689C"/>
    <w:rsid w:val="008E68F3"/>
    <w:rsid w:val="008E73CB"/>
    <w:rsid w:val="008F07CC"/>
    <w:rsid w:val="008F16A2"/>
    <w:rsid w:val="008F16C8"/>
    <w:rsid w:val="008F1F4E"/>
    <w:rsid w:val="008F24C2"/>
    <w:rsid w:val="008F26E3"/>
    <w:rsid w:val="008F3FE3"/>
    <w:rsid w:val="008F4C23"/>
    <w:rsid w:val="008F61C2"/>
    <w:rsid w:val="008F6C3C"/>
    <w:rsid w:val="008F7E33"/>
    <w:rsid w:val="008F7ECB"/>
    <w:rsid w:val="0090035F"/>
    <w:rsid w:val="009012EB"/>
    <w:rsid w:val="009025BB"/>
    <w:rsid w:val="00902AAE"/>
    <w:rsid w:val="009034C9"/>
    <w:rsid w:val="00903769"/>
    <w:rsid w:val="00903D82"/>
    <w:rsid w:val="00904053"/>
    <w:rsid w:val="009044A5"/>
    <w:rsid w:val="009045B3"/>
    <w:rsid w:val="009045EE"/>
    <w:rsid w:val="009048BE"/>
    <w:rsid w:val="0090492B"/>
    <w:rsid w:val="00905571"/>
    <w:rsid w:val="00905B3B"/>
    <w:rsid w:val="00906185"/>
    <w:rsid w:val="00906C0D"/>
    <w:rsid w:val="0090790C"/>
    <w:rsid w:val="00907FCD"/>
    <w:rsid w:val="00910801"/>
    <w:rsid w:val="00911FAB"/>
    <w:rsid w:val="0091259A"/>
    <w:rsid w:val="00912731"/>
    <w:rsid w:val="00912B98"/>
    <w:rsid w:val="00914253"/>
    <w:rsid w:val="00916681"/>
    <w:rsid w:val="00917798"/>
    <w:rsid w:val="0092057A"/>
    <w:rsid w:val="0092112F"/>
    <w:rsid w:val="00922F14"/>
    <w:rsid w:val="00923035"/>
    <w:rsid w:val="009251A4"/>
    <w:rsid w:val="009257C2"/>
    <w:rsid w:val="009258E8"/>
    <w:rsid w:val="009268AB"/>
    <w:rsid w:val="009276FC"/>
    <w:rsid w:val="00927ACE"/>
    <w:rsid w:val="00927C7C"/>
    <w:rsid w:val="009302D3"/>
    <w:rsid w:val="00930A4D"/>
    <w:rsid w:val="009314A5"/>
    <w:rsid w:val="00932898"/>
    <w:rsid w:val="0093293B"/>
    <w:rsid w:val="00932EB1"/>
    <w:rsid w:val="0093312B"/>
    <w:rsid w:val="00933277"/>
    <w:rsid w:val="00933823"/>
    <w:rsid w:val="00934276"/>
    <w:rsid w:val="00935520"/>
    <w:rsid w:val="00935D2E"/>
    <w:rsid w:val="009367B3"/>
    <w:rsid w:val="00936FED"/>
    <w:rsid w:val="009371D8"/>
    <w:rsid w:val="00937BCA"/>
    <w:rsid w:val="0094063D"/>
    <w:rsid w:val="00942047"/>
    <w:rsid w:val="0094218E"/>
    <w:rsid w:val="009426D6"/>
    <w:rsid w:val="0094385F"/>
    <w:rsid w:val="00943C28"/>
    <w:rsid w:val="00943F6A"/>
    <w:rsid w:val="00944219"/>
    <w:rsid w:val="009444EC"/>
    <w:rsid w:val="00945568"/>
    <w:rsid w:val="00945833"/>
    <w:rsid w:val="009472D6"/>
    <w:rsid w:val="00947366"/>
    <w:rsid w:val="00950565"/>
    <w:rsid w:val="0095187C"/>
    <w:rsid w:val="009520E4"/>
    <w:rsid w:val="009520EF"/>
    <w:rsid w:val="00953E54"/>
    <w:rsid w:val="009541E8"/>
    <w:rsid w:val="009544EB"/>
    <w:rsid w:val="009549E2"/>
    <w:rsid w:val="0095583A"/>
    <w:rsid w:val="00955F10"/>
    <w:rsid w:val="00956669"/>
    <w:rsid w:val="009566A3"/>
    <w:rsid w:val="00956C7A"/>
    <w:rsid w:val="00956EDD"/>
    <w:rsid w:val="00960C7F"/>
    <w:rsid w:val="00960C8A"/>
    <w:rsid w:val="009610A5"/>
    <w:rsid w:val="0096391C"/>
    <w:rsid w:val="00964624"/>
    <w:rsid w:val="00964F4D"/>
    <w:rsid w:val="00964FB1"/>
    <w:rsid w:val="0096561D"/>
    <w:rsid w:val="00967140"/>
    <w:rsid w:val="00967417"/>
    <w:rsid w:val="009707DC"/>
    <w:rsid w:val="009718D9"/>
    <w:rsid w:val="009727FA"/>
    <w:rsid w:val="00972E6E"/>
    <w:rsid w:val="009732E5"/>
    <w:rsid w:val="0097391D"/>
    <w:rsid w:val="00974382"/>
    <w:rsid w:val="00974F39"/>
    <w:rsid w:val="00976D72"/>
    <w:rsid w:val="00980956"/>
    <w:rsid w:val="0098292D"/>
    <w:rsid w:val="0098318D"/>
    <w:rsid w:val="0098557D"/>
    <w:rsid w:val="00985C43"/>
    <w:rsid w:val="0098681B"/>
    <w:rsid w:val="00986C7C"/>
    <w:rsid w:val="0098723C"/>
    <w:rsid w:val="00987633"/>
    <w:rsid w:val="00990258"/>
    <w:rsid w:val="00991178"/>
    <w:rsid w:val="00991375"/>
    <w:rsid w:val="009915C3"/>
    <w:rsid w:val="00991632"/>
    <w:rsid w:val="00992A9B"/>
    <w:rsid w:val="00992E8D"/>
    <w:rsid w:val="009933DA"/>
    <w:rsid w:val="00993FBD"/>
    <w:rsid w:val="00994A7D"/>
    <w:rsid w:val="009951B5"/>
    <w:rsid w:val="0099533B"/>
    <w:rsid w:val="0099609F"/>
    <w:rsid w:val="00997242"/>
    <w:rsid w:val="009975AD"/>
    <w:rsid w:val="009977DF"/>
    <w:rsid w:val="009A0D68"/>
    <w:rsid w:val="009A176C"/>
    <w:rsid w:val="009A3695"/>
    <w:rsid w:val="009A4225"/>
    <w:rsid w:val="009A63A0"/>
    <w:rsid w:val="009A72D1"/>
    <w:rsid w:val="009B0269"/>
    <w:rsid w:val="009B0F97"/>
    <w:rsid w:val="009B2D6C"/>
    <w:rsid w:val="009B3240"/>
    <w:rsid w:val="009B37D7"/>
    <w:rsid w:val="009B3EA0"/>
    <w:rsid w:val="009B4650"/>
    <w:rsid w:val="009B55D7"/>
    <w:rsid w:val="009B583A"/>
    <w:rsid w:val="009B681D"/>
    <w:rsid w:val="009B7479"/>
    <w:rsid w:val="009C1AFB"/>
    <w:rsid w:val="009C23BE"/>
    <w:rsid w:val="009C252A"/>
    <w:rsid w:val="009C28AE"/>
    <w:rsid w:val="009C3CB9"/>
    <w:rsid w:val="009C4218"/>
    <w:rsid w:val="009C44D1"/>
    <w:rsid w:val="009C4ED5"/>
    <w:rsid w:val="009C5478"/>
    <w:rsid w:val="009C60B5"/>
    <w:rsid w:val="009C6796"/>
    <w:rsid w:val="009C6CC4"/>
    <w:rsid w:val="009C6DAC"/>
    <w:rsid w:val="009C7F62"/>
    <w:rsid w:val="009D0853"/>
    <w:rsid w:val="009D120E"/>
    <w:rsid w:val="009D13E4"/>
    <w:rsid w:val="009D18DF"/>
    <w:rsid w:val="009D200A"/>
    <w:rsid w:val="009D2506"/>
    <w:rsid w:val="009D25FC"/>
    <w:rsid w:val="009D289A"/>
    <w:rsid w:val="009D308A"/>
    <w:rsid w:val="009D3379"/>
    <w:rsid w:val="009D37C1"/>
    <w:rsid w:val="009D4937"/>
    <w:rsid w:val="009D5CB5"/>
    <w:rsid w:val="009D5DA9"/>
    <w:rsid w:val="009D6E8E"/>
    <w:rsid w:val="009D7BEB"/>
    <w:rsid w:val="009E045D"/>
    <w:rsid w:val="009E12A1"/>
    <w:rsid w:val="009E1466"/>
    <w:rsid w:val="009E1A19"/>
    <w:rsid w:val="009E2C09"/>
    <w:rsid w:val="009E3C4F"/>
    <w:rsid w:val="009E3E48"/>
    <w:rsid w:val="009E5260"/>
    <w:rsid w:val="009E5B3A"/>
    <w:rsid w:val="009E7126"/>
    <w:rsid w:val="009E72FE"/>
    <w:rsid w:val="009E776E"/>
    <w:rsid w:val="009F03CC"/>
    <w:rsid w:val="009F0EE6"/>
    <w:rsid w:val="009F114D"/>
    <w:rsid w:val="009F1574"/>
    <w:rsid w:val="009F170D"/>
    <w:rsid w:val="009F213D"/>
    <w:rsid w:val="009F3641"/>
    <w:rsid w:val="009F5797"/>
    <w:rsid w:val="009F5A9C"/>
    <w:rsid w:val="009F63D8"/>
    <w:rsid w:val="009F66FF"/>
    <w:rsid w:val="009F6CEE"/>
    <w:rsid w:val="009F6F3F"/>
    <w:rsid w:val="009F75D3"/>
    <w:rsid w:val="009F7EEA"/>
    <w:rsid w:val="00A018E7"/>
    <w:rsid w:val="00A0318A"/>
    <w:rsid w:val="00A038C6"/>
    <w:rsid w:val="00A03E60"/>
    <w:rsid w:val="00A03F57"/>
    <w:rsid w:val="00A0412E"/>
    <w:rsid w:val="00A04583"/>
    <w:rsid w:val="00A045B2"/>
    <w:rsid w:val="00A04E77"/>
    <w:rsid w:val="00A04F96"/>
    <w:rsid w:val="00A052F6"/>
    <w:rsid w:val="00A06A31"/>
    <w:rsid w:val="00A07226"/>
    <w:rsid w:val="00A07E52"/>
    <w:rsid w:val="00A103E0"/>
    <w:rsid w:val="00A10FD5"/>
    <w:rsid w:val="00A1140A"/>
    <w:rsid w:val="00A12252"/>
    <w:rsid w:val="00A13053"/>
    <w:rsid w:val="00A13FC5"/>
    <w:rsid w:val="00A153D4"/>
    <w:rsid w:val="00A1579E"/>
    <w:rsid w:val="00A15A27"/>
    <w:rsid w:val="00A22B33"/>
    <w:rsid w:val="00A22E70"/>
    <w:rsid w:val="00A24522"/>
    <w:rsid w:val="00A24A54"/>
    <w:rsid w:val="00A26211"/>
    <w:rsid w:val="00A26846"/>
    <w:rsid w:val="00A26874"/>
    <w:rsid w:val="00A30314"/>
    <w:rsid w:val="00A304FE"/>
    <w:rsid w:val="00A31C70"/>
    <w:rsid w:val="00A32AEE"/>
    <w:rsid w:val="00A32C4D"/>
    <w:rsid w:val="00A33144"/>
    <w:rsid w:val="00A334A8"/>
    <w:rsid w:val="00A3380A"/>
    <w:rsid w:val="00A33EEB"/>
    <w:rsid w:val="00A3410C"/>
    <w:rsid w:val="00A359F1"/>
    <w:rsid w:val="00A363AC"/>
    <w:rsid w:val="00A3690A"/>
    <w:rsid w:val="00A37153"/>
    <w:rsid w:val="00A37F97"/>
    <w:rsid w:val="00A40A84"/>
    <w:rsid w:val="00A41688"/>
    <w:rsid w:val="00A41B87"/>
    <w:rsid w:val="00A41E81"/>
    <w:rsid w:val="00A42177"/>
    <w:rsid w:val="00A427FC"/>
    <w:rsid w:val="00A43716"/>
    <w:rsid w:val="00A443F0"/>
    <w:rsid w:val="00A445AE"/>
    <w:rsid w:val="00A463AB"/>
    <w:rsid w:val="00A47BB1"/>
    <w:rsid w:val="00A47DB5"/>
    <w:rsid w:val="00A50E35"/>
    <w:rsid w:val="00A52A34"/>
    <w:rsid w:val="00A52D9D"/>
    <w:rsid w:val="00A541B9"/>
    <w:rsid w:val="00A552CC"/>
    <w:rsid w:val="00A560AF"/>
    <w:rsid w:val="00A56F41"/>
    <w:rsid w:val="00A57604"/>
    <w:rsid w:val="00A57C76"/>
    <w:rsid w:val="00A609B2"/>
    <w:rsid w:val="00A61B2F"/>
    <w:rsid w:val="00A63137"/>
    <w:rsid w:val="00A6322F"/>
    <w:rsid w:val="00A64F2F"/>
    <w:rsid w:val="00A65805"/>
    <w:rsid w:val="00A658F8"/>
    <w:rsid w:val="00A66DEE"/>
    <w:rsid w:val="00A70BDE"/>
    <w:rsid w:val="00A71BA3"/>
    <w:rsid w:val="00A728BD"/>
    <w:rsid w:val="00A72F43"/>
    <w:rsid w:val="00A72FC0"/>
    <w:rsid w:val="00A734E7"/>
    <w:rsid w:val="00A73EE2"/>
    <w:rsid w:val="00A7407B"/>
    <w:rsid w:val="00A74AF3"/>
    <w:rsid w:val="00A74C3F"/>
    <w:rsid w:val="00A75597"/>
    <w:rsid w:val="00A76623"/>
    <w:rsid w:val="00A76716"/>
    <w:rsid w:val="00A80C3B"/>
    <w:rsid w:val="00A8111B"/>
    <w:rsid w:val="00A822A1"/>
    <w:rsid w:val="00A82ABE"/>
    <w:rsid w:val="00A833E2"/>
    <w:rsid w:val="00A839E7"/>
    <w:rsid w:val="00A840BA"/>
    <w:rsid w:val="00A858EF"/>
    <w:rsid w:val="00A85C04"/>
    <w:rsid w:val="00A85EE4"/>
    <w:rsid w:val="00A86F87"/>
    <w:rsid w:val="00A870CA"/>
    <w:rsid w:val="00A91941"/>
    <w:rsid w:val="00A927C5"/>
    <w:rsid w:val="00A92DE2"/>
    <w:rsid w:val="00A93E13"/>
    <w:rsid w:val="00A9430C"/>
    <w:rsid w:val="00A948FB"/>
    <w:rsid w:val="00A95226"/>
    <w:rsid w:val="00A9535B"/>
    <w:rsid w:val="00A96B14"/>
    <w:rsid w:val="00A971EA"/>
    <w:rsid w:val="00AA0140"/>
    <w:rsid w:val="00AA1182"/>
    <w:rsid w:val="00AA168B"/>
    <w:rsid w:val="00AA17E6"/>
    <w:rsid w:val="00AA20C3"/>
    <w:rsid w:val="00AA28E5"/>
    <w:rsid w:val="00AA2FD4"/>
    <w:rsid w:val="00AA3998"/>
    <w:rsid w:val="00AA40C1"/>
    <w:rsid w:val="00AA4C0B"/>
    <w:rsid w:val="00AA5139"/>
    <w:rsid w:val="00AA55BB"/>
    <w:rsid w:val="00AA66A1"/>
    <w:rsid w:val="00AA7674"/>
    <w:rsid w:val="00AB0A12"/>
    <w:rsid w:val="00AB189D"/>
    <w:rsid w:val="00AB235E"/>
    <w:rsid w:val="00AB25C0"/>
    <w:rsid w:val="00AB2A3D"/>
    <w:rsid w:val="00AB36DF"/>
    <w:rsid w:val="00AB37D7"/>
    <w:rsid w:val="00AB411E"/>
    <w:rsid w:val="00AB44AE"/>
    <w:rsid w:val="00AB5BEA"/>
    <w:rsid w:val="00AB6326"/>
    <w:rsid w:val="00AB7AF4"/>
    <w:rsid w:val="00AC0928"/>
    <w:rsid w:val="00AC11DE"/>
    <w:rsid w:val="00AC31B9"/>
    <w:rsid w:val="00AC5DCF"/>
    <w:rsid w:val="00AC6093"/>
    <w:rsid w:val="00AC65CF"/>
    <w:rsid w:val="00AD0240"/>
    <w:rsid w:val="00AD0622"/>
    <w:rsid w:val="00AD08C0"/>
    <w:rsid w:val="00AD1397"/>
    <w:rsid w:val="00AD1518"/>
    <w:rsid w:val="00AD1557"/>
    <w:rsid w:val="00AD2B2D"/>
    <w:rsid w:val="00AD40B8"/>
    <w:rsid w:val="00AD4C82"/>
    <w:rsid w:val="00AD4C8D"/>
    <w:rsid w:val="00AD4D11"/>
    <w:rsid w:val="00AD6B87"/>
    <w:rsid w:val="00AD6E92"/>
    <w:rsid w:val="00AE0A55"/>
    <w:rsid w:val="00AE19E6"/>
    <w:rsid w:val="00AE22C4"/>
    <w:rsid w:val="00AE26C7"/>
    <w:rsid w:val="00AE272F"/>
    <w:rsid w:val="00AE27DD"/>
    <w:rsid w:val="00AE30C3"/>
    <w:rsid w:val="00AE36E6"/>
    <w:rsid w:val="00AE5941"/>
    <w:rsid w:val="00AE5A92"/>
    <w:rsid w:val="00AE6376"/>
    <w:rsid w:val="00AE6F98"/>
    <w:rsid w:val="00AE7438"/>
    <w:rsid w:val="00AF03CB"/>
    <w:rsid w:val="00AF03E4"/>
    <w:rsid w:val="00AF2E2D"/>
    <w:rsid w:val="00AF3195"/>
    <w:rsid w:val="00AF31DA"/>
    <w:rsid w:val="00AF37A2"/>
    <w:rsid w:val="00AF4001"/>
    <w:rsid w:val="00AF45A8"/>
    <w:rsid w:val="00AF4CEB"/>
    <w:rsid w:val="00AF78FD"/>
    <w:rsid w:val="00B00192"/>
    <w:rsid w:val="00B00560"/>
    <w:rsid w:val="00B01013"/>
    <w:rsid w:val="00B0134C"/>
    <w:rsid w:val="00B0211B"/>
    <w:rsid w:val="00B03AD8"/>
    <w:rsid w:val="00B05179"/>
    <w:rsid w:val="00B064A8"/>
    <w:rsid w:val="00B06C45"/>
    <w:rsid w:val="00B079E6"/>
    <w:rsid w:val="00B07BD6"/>
    <w:rsid w:val="00B119B6"/>
    <w:rsid w:val="00B11AF3"/>
    <w:rsid w:val="00B12061"/>
    <w:rsid w:val="00B125C4"/>
    <w:rsid w:val="00B12A75"/>
    <w:rsid w:val="00B12E01"/>
    <w:rsid w:val="00B13814"/>
    <w:rsid w:val="00B13E1F"/>
    <w:rsid w:val="00B15330"/>
    <w:rsid w:val="00B155B1"/>
    <w:rsid w:val="00B1609E"/>
    <w:rsid w:val="00B16CA7"/>
    <w:rsid w:val="00B16F39"/>
    <w:rsid w:val="00B17227"/>
    <w:rsid w:val="00B2158B"/>
    <w:rsid w:val="00B2273F"/>
    <w:rsid w:val="00B24415"/>
    <w:rsid w:val="00B25A9E"/>
    <w:rsid w:val="00B2603B"/>
    <w:rsid w:val="00B26371"/>
    <w:rsid w:val="00B26553"/>
    <w:rsid w:val="00B266A8"/>
    <w:rsid w:val="00B26C89"/>
    <w:rsid w:val="00B26E9D"/>
    <w:rsid w:val="00B27111"/>
    <w:rsid w:val="00B27F02"/>
    <w:rsid w:val="00B27F4A"/>
    <w:rsid w:val="00B305DC"/>
    <w:rsid w:val="00B3259F"/>
    <w:rsid w:val="00B33CB6"/>
    <w:rsid w:val="00B35602"/>
    <w:rsid w:val="00B3597A"/>
    <w:rsid w:val="00B359CC"/>
    <w:rsid w:val="00B35C06"/>
    <w:rsid w:val="00B35F14"/>
    <w:rsid w:val="00B3726D"/>
    <w:rsid w:val="00B377C7"/>
    <w:rsid w:val="00B37F04"/>
    <w:rsid w:val="00B40268"/>
    <w:rsid w:val="00B40BE2"/>
    <w:rsid w:val="00B40C32"/>
    <w:rsid w:val="00B41805"/>
    <w:rsid w:val="00B419E8"/>
    <w:rsid w:val="00B42219"/>
    <w:rsid w:val="00B42A00"/>
    <w:rsid w:val="00B42FBA"/>
    <w:rsid w:val="00B460D0"/>
    <w:rsid w:val="00B50627"/>
    <w:rsid w:val="00B50EF3"/>
    <w:rsid w:val="00B51332"/>
    <w:rsid w:val="00B514E5"/>
    <w:rsid w:val="00B51664"/>
    <w:rsid w:val="00B518C9"/>
    <w:rsid w:val="00B51E16"/>
    <w:rsid w:val="00B51F1D"/>
    <w:rsid w:val="00B520E3"/>
    <w:rsid w:val="00B52A81"/>
    <w:rsid w:val="00B551C0"/>
    <w:rsid w:val="00B55366"/>
    <w:rsid w:val="00B5543C"/>
    <w:rsid w:val="00B564F0"/>
    <w:rsid w:val="00B569B7"/>
    <w:rsid w:val="00B56FD4"/>
    <w:rsid w:val="00B570EC"/>
    <w:rsid w:val="00B575C6"/>
    <w:rsid w:val="00B57EE9"/>
    <w:rsid w:val="00B60478"/>
    <w:rsid w:val="00B61C45"/>
    <w:rsid w:val="00B62858"/>
    <w:rsid w:val="00B62AFC"/>
    <w:rsid w:val="00B634AD"/>
    <w:rsid w:val="00B652E8"/>
    <w:rsid w:val="00B6567E"/>
    <w:rsid w:val="00B66081"/>
    <w:rsid w:val="00B66A41"/>
    <w:rsid w:val="00B67C35"/>
    <w:rsid w:val="00B67E29"/>
    <w:rsid w:val="00B70360"/>
    <w:rsid w:val="00B70977"/>
    <w:rsid w:val="00B7254E"/>
    <w:rsid w:val="00B72826"/>
    <w:rsid w:val="00B73167"/>
    <w:rsid w:val="00B73A1B"/>
    <w:rsid w:val="00B74061"/>
    <w:rsid w:val="00B7588B"/>
    <w:rsid w:val="00B7649F"/>
    <w:rsid w:val="00B76F59"/>
    <w:rsid w:val="00B76FBF"/>
    <w:rsid w:val="00B776A0"/>
    <w:rsid w:val="00B77B53"/>
    <w:rsid w:val="00B800C9"/>
    <w:rsid w:val="00B80989"/>
    <w:rsid w:val="00B810DE"/>
    <w:rsid w:val="00B813C5"/>
    <w:rsid w:val="00B82748"/>
    <w:rsid w:val="00B83E0D"/>
    <w:rsid w:val="00B86515"/>
    <w:rsid w:val="00B86964"/>
    <w:rsid w:val="00B86A2E"/>
    <w:rsid w:val="00B87958"/>
    <w:rsid w:val="00B9007C"/>
    <w:rsid w:val="00B91150"/>
    <w:rsid w:val="00B9326C"/>
    <w:rsid w:val="00B9348C"/>
    <w:rsid w:val="00B93E68"/>
    <w:rsid w:val="00B942E2"/>
    <w:rsid w:val="00B95361"/>
    <w:rsid w:val="00B9577A"/>
    <w:rsid w:val="00B95945"/>
    <w:rsid w:val="00B95B0C"/>
    <w:rsid w:val="00B95D83"/>
    <w:rsid w:val="00B96D65"/>
    <w:rsid w:val="00B970BF"/>
    <w:rsid w:val="00B97E52"/>
    <w:rsid w:val="00BA145C"/>
    <w:rsid w:val="00BA19BE"/>
    <w:rsid w:val="00BA397F"/>
    <w:rsid w:val="00BA4242"/>
    <w:rsid w:val="00BA504E"/>
    <w:rsid w:val="00BA5747"/>
    <w:rsid w:val="00BA60DB"/>
    <w:rsid w:val="00BB02CE"/>
    <w:rsid w:val="00BB14F0"/>
    <w:rsid w:val="00BB1BC8"/>
    <w:rsid w:val="00BB33A9"/>
    <w:rsid w:val="00BB4E5C"/>
    <w:rsid w:val="00BB5BD3"/>
    <w:rsid w:val="00BB62D9"/>
    <w:rsid w:val="00BB6875"/>
    <w:rsid w:val="00BB7696"/>
    <w:rsid w:val="00BB791F"/>
    <w:rsid w:val="00BC09D0"/>
    <w:rsid w:val="00BC0A0E"/>
    <w:rsid w:val="00BC0F22"/>
    <w:rsid w:val="00BC0FA7"/>
    <w:rsid w:val="00BC3E04"/>
    <w:rsid w:val="00BC44F1"/>
    <w:rsid w:val="00BC50F8"/>
    <w:rsid w:val="00BC51B1"/>
    <w:rsid w:val="00BC5E5B"/>
    <w:rsid w:val="00BC6458"/>
    <w:rsid w:val="00BC66B4"/>
    <w:rsid w:val="00BC685E"/>
    <w:rsid w:val="00BC6D2F"/>
    <w:rsid w:val="00BC6F6C"/>
    <w:rsid w:val="00BC7632"/>
    <w:rsid w:val="00BC7F47"/>
    <w:rsid w:val="00BD08BC"/>
    <w:rsid w:val="00BD23A6"/>
    <w:rsid w:val="00BD2C26"/>
    <w:rsid w:val="00BD313B"/>
    <w:rsid w:val="00BD3BCA"/>
    <w:rsid w:val="00BD3F9D"/>
    <w:rsid w:val="00BD42D9"/>
    <w:rsid w:val="00BD49D5"/>
    <w:rsid w:val="00BD4D37"/>
    <w:rsid w:val="00BD60AA"/>
    <w:rsid w:val="00BD64ED"/>
    <w:rsid w:val="00BD6AEB"/>
    <w:rsid w:val="00BD6EC4"/>
    <w:rsid w:val="00BD72BA"/>
    <w:rsid w:val="00BD7D73"/>
    <w:rsid w:val="00BD7FB1"/>
    <w:rsid w:val="00BE0C78"/>
    <w:rsid w:val="00BE134F"/>
    <w:rsid w:val="00BE142E"/>
    <w:rsid w:val="00BE2E74"/>
    <w:rsid w:val="00BE3039"/>
    <w:rsid w:val="00BE337C"/>
    <w:rsid w:val="00BE3381"/>
    <w:rsid w:val="00BE3882"/>
    <w:rsid w:val="00BE4958"/>
    <w:rsid w:val="00BE5462"/>
    <w:rsid w:val="00BE6381"/>
    <w:rsid w:val="00BE63DA"/>
    <w:rsid w:val="00BE68F1"/>
    <w:rsid w:val="00BE7080"/>
    <w:rsid w:val="00BF0B6B"/>
    <w:rsid w:val="00BF1078"/>
    <w:rsid w:val="00BF14E9"/>
    <w:rsid w:val="00BF2D05"/>
    <w:rsid w:val="00BF2EEA"/>
    <w:rsid w:val="00BF2F84"/>
    <w:rsid w:val="00BF3D00"/>
    <w:rsid w:val="00BF3FDA"/>
    <w:rsid w:val="00BF5598"/>
    <w:rsid w:val="00BF7417"/>
    <w:rsid w:val="00BF753A"/>
    <w:rsid w:val="00C01B94"/>
    <w:rsid w:val="00C01E5F"/>
    <w:rsid w:val="00C01F22"/>
    <w:rsid w:val="00C02448"/>
    <w:rsid w:val="00C02692"/>
    <w:rsid w:val="00C02C3C"/>
    <w:rsid w:val="00C045C0"/>
    <w:rsid w:val="00C04B16"/>
    <w:rsid w:val="00C04D09"/>
    <w:rsid w:val="00C0513F"/>
    <w:rsid w:val="00C05CD3"/>
    <w:rsid w:val="00C06651"/>
    <w:rsid w:val="00C07598"/>
    <w:rsid w:val="00C1004E"/>
    <w:rsid w:val="00C10078"/>
    <w:rsid w:val="00C117ED"/>
    <w:rsid w:val="00C12EA5"/>
    <w:rsid w:val="00C149B6"/>
    <w:rsid w:val="00C15A54"/>
    <w:rsid w:val="00C1647B"/>
    <w:rsid w:val="00C173C2"/>
    <w:rsid w:val="00C17439"/>
    <w:rsid w:val="00C17720"/>
    <w:rsid w:val="00C178DF"/>
    <w:rsid w:val="00C2023A"/>
    <w:rsid w:val="00C21AF1"/>
    <w:rsid w:val="00C2225F"/>
    <w:rsid w:val="00C234AB"/>
    <w:rsid w:val="00C2353A"/>
    <w:rsid w:val="00C2431B"/>
    <w:rsid w:val="00C24956"/>
    <w:rsid w:val="00C25547"/>
    <w:rsid w:val="00C25865"/>
    <w:rsid w:val="00C30922"/>
    <w:rsid w:val="00C31295"/>
    <w:rsid w:val="00C31371"/>
    <w:rsid w:val="00C31E0E"/>
    <w:rsid w:val="00C327A0"/>
    <w:rsid w:val="00C32880"/>
    <w:rsid w:val="00C33338"/>
    <w:rsid w:val="00C33A3D"/>
    <w:rsid w:val="00C36F47"/>
    <w:rsid w:val="00C36F87"/>
    <w:rsid w:val="00C37682"/>
    <w:rsid w:val="00C37C23"/>
    <w:rsid w:val="00C40603"/>
    <w:rsid w:val="00C406A5"/>
    <w:rsid w:val="00C4133A"/>
    <w:rsid w:val="00C43A49"/>
    <w:rsid w:val="00C44878"/>
    <w:rsid w:val="00C45A22"/>
    <w:rsid w:val="00C46A3A"/>
    <w:rsid w:val="00C46F49"/>
    <w:rsid w:val="00C4741C"/>
    <w:rsid w:val="00C47CF2"/>
    <w:rsid w:val="00C50008"/>
    <w:rsid w:val="00C5063D"/>
    <w:rsid w:val="00C50D6D"/>
    <w:rsid w:val="00C510E8"/>
    <w:rsid w:val="00C51424"/>
    <w:rsid w:val="00C519D3"/>
    <w:rsid w:val="00C52D84"/>
    <w:rsid w:val="00C5322D"/>
    <w:rsid w:val="00C53FC7"/>
    <w:rsid w:val="00C55057"/>
    <w:rsid w:val="00C551E6"/>
    <w:rsid w:val="00C557C6"/>
    <w:rsid w:val="00C5590B"/>
    <w:rsid w:val="00C56538"/>
    <w:rsid w:val="00C56BBA"/>
    <w:rsid w:val="00C56ECF"/>
    <w:rsid w:val="00C575F2"/>
    <w:rsid w:val="00C57AFE"/>
    <w:rsid w:val="00C604A4"/>
    <w:rsid w:val="00C60735"/>
    <w:rsid w:val="00C60FC3"/>
    <w:rsid w:val="00C614B1"/>
    <w:rsid w:val="00C62185"/>
    <w:rsid w:val="00C62F89"/>
    <w:rsid w:val="00C63B46"/>
    <w:rsid w:val="00C64399"/>
    <w:rsid w:val="00C644EA"/>
    <w:rsid w:val="00C64958"/>
    <w:rsid w:val="00C64A4D"/>
    <w:rsid w:val="00C65B03"/>
    <w:rsid w:val="00C66C95"/>
    <w:rsid w:val="00C67A3F"/>
    <w:rsid w:val="00C70C5B"/>
    <w:rsid w:val="00C7115A"/>
    <w:rsid w:val="00C72227"/>
    <w:rsid w:val="00C7289C"/>
    <w:rsid w:val="00C72BBD"/>
    <w:rsid w:val="00C731C5"/>
    <w:rsid w:val="00C73C30"/>
    <w:rsid w:val="00C73E5D"/>
    <w:rsid w:val="00C74076"/>
    <w:rsid w:val="00C75C14"/>
    <w:rsid w:val="00C76C97"/>
    <w:rsid w:val="00C776F2"/>
    <w:rsid w:val="00C8022F"/>
    <w:rsid w:val="00C805AF"/>
    <w:rsid w:val="00C829BB"/>
    <w:rsid w:val="00C83825"/>
    <w:rsid w:val="00C83D68"/>
    <w:rsid w:val="00C840AC"/>
    <w:rsid w:val="00C84B23"/>
    <w:rsid w:val="00C8714A"/>
    <w:rsid w:val="00C876CD"/>
    <w:rsid w:val="00C906C6"/>
    <w:rsid w:val="00C90EE2"/>
    <w:rsid w:val="00C91712"/>
    <w:rsid w:val="00C91DDB"/>
    <w:rsid w:val="00C92593"/>
    <w:rsid w:val="00C9381D"/>
    <w:rsid w:val="00C9397B"/>
    <w:rsid w:val="00C93981"/>
    <w:rsid w:val="00C94510"/>
    <w:rsid w:val="00C949F1"/>
    <w:rsid w:val="00CA068D"/>
    <w:rsid w:val="00CA14A3"/>
    <w:rsid w:val="00CA1D7D"/>
    <w:rsid w:val="00CA2590"/>
    <w:rsid w:val="00CA2D7A"/>
    <w:rsid w:val="00CA4F16"/>
    <w:rsid w:val="00CA5C70"/>
    <w:rsid w:val="00CB00F2"/>
    <w:rsid w:val="00CB167A"/>
    <w:rsid w:val="00CB209A"/>
    <w:rsid w:val="00CB2E47"/>
    <w:rsid w:val="00CB37EF"/>
    <w:rsid w:val="00CB455D"/>
    <w:rsid w:val="00CB459F"/>
    <w:rsid w:val="00CB4A8B"/>
    <w:rsid w:val="00CB55E6"/>
    <w:rsid w:val="00CB6E4F"/>
    <w:rsid w:val="00CB758B"/>
    <w:rsid w:val="00CB7A60"/>
    <w:rsid w:val="00CC03FF"/>
    <w:rsid w:val="00CC0B09"/>
    <w:rsid w:val="00CC11A3"/>
    <w:rsid w:val="00CC17C0"/>
    <w:rsid w:val="00CC20EA"/>
    <w:rsid w:val="00CC2282"/>
    <w:rsid w:val="00CC2E14"/>
    <w:rsid w:val="00CC369C"/>
    <w:rsid w:val="00CC4101"/>
    <w:rsid w:val="00CC491A"/>
    <w:rsid w:val="00CC4FCD"/>
    <w:rsid w:val="00CC5029"/>
    <w:rsid w:val="00CC5921"/>
    <w:rsid w:val="00CC6590"/>
    <w:rsid w:val="00CC6E90"/>
    <w:rsid w:val="00CC7349"/>
    <w:rsid w:val="00CC749D"/>
    <w:rsid w:val="00CC76AC"/>
    <w:rsid w:val="00CC79B4"/>
    <w:rsid w:val="00CC7A89"/>
    <w:rsid w:val="00CD0522"/>
    <w:rsid w:val="00CD076F"/>
    <w:rsid w:val="00CD0B82"/>
    <w:rsid w:val="00CD1905"/>
    <w:rsid w:val="00CD1C0B"/>
    <w:rsid w:val="00CD2A45"/>
    <w:rsid w:val="00CD30C0"/>
    <w:rsid w:val="00CD4159"/>
    <w:rsid w:val="00CD45C6"/>
    <w:rsid w:val="00CD5122"/>
    <w:rsid w:val="00CD5778"/>
    <w:rsid w:val="00CD62FD"/>
    <w:rsid w:val="00CD64BA"/>
    <w:rsid w:val="00CD6DB4"/>
    <w:rsid w:val="00CD7FAF"/>
    <w:rsid w:val="00CE201F"/>
    <w:rsid w:val="00CE3CDC"/>
    <w:rsid w:val="00CE413A"/>
    <w:rsid w:val="00CE46D1"/>
    <w:rsid w:val="00CE5B05"/>
    <w:rsid w:val="00CE5E16"/>
    <w:rsid w:val="00CE7200"/>
    <w:rsid w:val="00CF018D"/>
    <w:rsid w:val="00CF1286"/>
    <w:rsid w:val="00CF1A58"/>
    <w:rsid w:val="00CF26F2"/>
    <w:rsid w:val="00CF34C4"/>
    <w:rsid w:val="00CF52DE"/>
    <w:rsid w:val="00CF6552"/>
    <w:rsid w:val="00CF6945"/>
    <w:rsid w:val="00CF6FED"/>
    <w:rsid w:val="00CF7255"/>
    <w:rsid w:val="00CF74C6"/>
    <w:rsid w:val="00CF7D54"/>
    <w:rsid w:val="00D00394"/>
    <w:rsid w:val="00D00A4D"/>
    <w:rsid w:val="00D01C21"/>
    <w:rsid w:val="00D026C4"/>
    <w:rsid w:val="00D029E3"/>
    <w:rsid w:val="00D02FF4"/>
    <w:rsid w:val="00D031AA"/>
    <w:rsid w:val="00D03B3D"/>
    <w:rsid w:val="00D0457F"/>
    <w:rsid w:val="00D0484A"/>
    <w:rsid w:val="00D056BD"/>
    <w:rsid w:val="00D068A2"/>
    <w:rsid w:val="00D10AFF"/>
    <w:rsid w:val="00D11C0D"/>
    <w:rsid w:val="00D11E56"/>
    <w:rsid w:val="00D12300"/>
    <w:rsid w:val="00D13F2A"/>
    <w:rsid w:val="00D14DAA"/>
    <w:rsid w:val="00D14ECE"/>
    <w:rsid w:val="00D15D24"/>
    <w:rsid w:val="00D16216"/>
    <w:rsid w:val="00D16B71"/>
    <w:rsid w:val="00D16E65"/>
    <w:rsid w:val="00D16E9C"/>
    <w:rsid w:val="00D20428"/>
    <w:rsid w:val="00D20CDD"/>
    <w:rsid w:val="00D2116D"/>
    <w:rsid w:val="00D223B1"/>
    <w:rsid w:val="00D22615"/>
    <w:rsid w:val="00D229BC"/>
    <w:rsid w:val="00D2329B"/>
    <w:rsid w:val="00D24BE8"/>
    <w:rsid w:val="00D24EF2"/>
    <w:rsid w:val="00D258DF"/>
    <w:rsid w:val="00D25D6C"/>
    <w:rsid w:val="00D27436"/>
    <w:rsid w:val="00D27A70"/>
    <w:rsid w:val="00D3055D"/>
    <w:rsid w:val="00D311DF"/>
    <w:rsid w:val="00D33179"/>
    <w:rsid w:val="00D33D01"/>
    <w:rsid w:val="00D36CBD"/>
    <w:rsid w:val="00D4109E"/>
    <w:rsid w:val="00D413EA"/>
    <w:rsid w:val="00D42408"/>
    <w:rsid w:val="00D4241C"/>
    <w:rsid w:val="00D427C5"/>
    <w:rsid w:val="00D42BC3"/>
    <w:rsid w:val="00D439D3"/>
    <w:rsid w:val="00D43EB1"/>
    <w:rsid w:val="00D43F8A"/>
    <w:rsid w:val="00D44027"/>
    <w:rsid w:val="00D45880"/>
    <w:rsid w:val="00D45F7C"/>
    <w:rsid w:val="00D460BE"/>
    <w:rsid w:val="00D46C4E"/>
    <w:rsid w:val="00D47B0C"/>
    <w:rsid w:val="00D47BE1"/>
    <w:rsid w:val="00D47C56"/>
    <w:rsid w:val="00D52466"/>
    <w:rsid w:val="00D544F5"/>
    <w:rsid w:val="00D54574"/>
    <w:rsid w:val="00D547C8"/>
    <w:rsid w:val="00D55014"/>
    <w:rsid w:val="00D55EFC"/>
    <w:rsid w:val="00D56568"/>
    <w:rsid w:val="00D57571"/>
    <w:rsid w:val="00D60244"/>
    <w:rsid w:val="00D611CB"/>
    <w:rsid w:val="00D614B5"/>
    <w:rsid w:val="00D6199D"/>
    <w:rsid w:val="00D61EA4"/>
    <w:rsid w:val="00D62D28"/>
    <w:rsid w:val="00D63924"/>
    <w:rsid w:val="00D64376"/>
    <w:rsid w:val="00D66043"/>
    <w:rsid w:val="00D6648A"/>
    <w:rsid w:val="00D6741F"/>
    <w:rsid w:val="00D67483"/>
    <w:rsid w:val="00D6748D"/>
    <w:rsid w:val="00D6796D"/>
    <w:rsid w:val="00D67D32"/>
    <w:rsid w:val="00D70371"/>
    <w:rsid w:val="00D70BF9"/>
    <w:rsid w:val="00D712CD"/>
    <w:rsid w:val="00D724B8"/>
    <w:rsid w:val="00D72A8D"/>
    <w:rsid w:val="00D72EA9"/>
    <w:rsid w:val="00D74B49"/>
    <w:rsid w:val="00D74C4F"/>
    <w:rsid w:val="00D75DA4"/>
    <w:rsid w:val="00D77CF9"/>
    <w:rsid w:val="00D8134F"/>
    <w:rsid w:val="00D81914"/>
    <w:rsid w:val="00D81C9B"/>
    <w:rsid w:val="00D81ECE"/>
    <w:rsid w:val="00D82A8E"/>
    <w:rsid w:val="00D82AE2"/>
    <w:rsid w:val="00D83228"/>
    <w:rsid w:val="00D839F9"/>
    <w:rsid w:val="00D83DD7"/>
    <w:rsid w:val="00D8535C"/>
    <w:rsid w:val="00D8624A"/>
    <w:rsid w:val="00D86487"/>
    <w:rsid w:val="00D86775"/>
    <w:rsid w:val="00D87F0A"/>
    <w:rsid w:val="00D87FAE"/>
    <w:rsid w:val="00D914B1"/>
    <w:rsid w:val="00D91E61"/>
    <w:rsid w:val="00D92B2A"/>
    <w:rsid w:val="00D92C80"/>
    <w:rsid w:val="00D937F2"/>
    <w:rsid w:val="00D93816"/>
    <w:rsid w:val="00D94929"/>
    <w:rsid w:val="00D95E85"/>
    <w:rsid w:val="00D95F78"/>
    <w:rsid w:val="00D96116"/>
    <w:rsid w:val="00D966A5"/>
    <w:rsid w:val="00D96CA3"/>
    <w:rsid w:val="00D96D6E"/>
    <w:rsid w:val="00D971CE"/>
    <w:rsid w:val="00D972F9"/>
    <w:rsid w:val="00DA0683"/>
    <w:rsid w:val="00DA1687"/>
    <w:rsid w:val="00DA18B3"/>
    <w:rsid w:val="00DA23D6"/>
    <w:rsid w:val="00DA2E07"/>
    <w:rsid w:val="00DA312A"/>
    <w:rsid w:val="00DA379C"/>
    <w:rsid w:val="00DA3802"/>
    <w:rsid w:val="00DA390F"/>
    <w:rsid w:val="00DA3CF8"/>
    <w:rsid w:val="00DA3DA4"/>
    <w:rsid w:val="00DA4007"/>
    <w:rsid w:val="00DA40CD"/>
    <w:rsid w:val="00DA4785"/>
    <w:rsid w:val="00DA4E0F"/>
    <w:rsid w:val="00DA51A5"/>
    <w:rsid w:val="00DA5482"/>
    <w:rsid w:val="00DA5F51"/>
    <w:rsid w:val="00DA654A"/>
    <w:rsid w:val="00DA6692"/>
    <w:rsid w:val="00DA6C49"/>
    <w:rsid w:val="00DA7156"/>
    <w:rsid w:val="00DB0C7C"/>
    <w:rsid w:val="00DB315C"/>
    <w:rsid w:val="00DB32F5"/>
    <w:rsid w:val="00DB407A"/>
    <w:rsid w:val="00DB5259"/>
    <w:rsid w:val="00DB5947"/>
    <w:rsid w:val="00DB5F39"/>
    <w:rsid w:val="00DB704C"/>
    <w:rsid w:val="00DB7736"/>
    <w:rsid w:val="00DC07E8"/>
    <w:rsid w:val="00DC09E5"/>
    <w:rsid w:val="00DC0BAD"/>
    <w:rsid w:val="00DC0E6F"/>
    <w:rsid w:val="00DC1565"/>
    <w:rsid w:val="00DC22E2"/>
    <w:rsid w:val="00DC2796"/>
    <w:rsid w:val="00DC2F49"/>
    <w:rsid w:val="00DC2F7C"/>
    <w:rsid w:val="00DC336B"/>
    <w:rsid w:val="00DC4DA0"/>
    <w:rsid w:val="00DC6651"/>
    <w:rsid w:val="00DC6CDA"/>
    <w:rsid w:val="00DC6E61"/>
    <w:rsid w:val="00DC7442"/>
    <w:rsid w:val="00DC7536"/>
    <w:rsid w:val="00DD0D22"/>
    <w:rsid w:val="00DD1A50"/>
    <w:rsid w:val="00DD1ABC"/>
    <w:rsid w:val="00DD1C7A"/>
    <w:rsid w:val="00DD2973"/>
    <w:rsid w:val="00DD30C8"/>
    <w:rsid w:val="00DD3292"/>
    <w:rsid w:val="00DD37A9"/>
    <w:rsid w:val="00DD3F5D"/>
    <w:rsid w:val="00DD41C9"/>
    <w:rsid w:val="00DD5530"/>
    <w:rsid w:val="00DD5E06"/>
    <w:rsid w:val="00DD6E33"/>
    <w:rsid w:val="00DD6F4B"/>
    <w:rsid w:val="00DD703D"/>
    <w:rsid w:val="00DD714F"/>
    <w:rsid w:val="00DD7FD8"/>
    <w:rsid w:val="00DE00A6"/>
    <w:rsid w:val="00DE1B34"/>
    <w:rsid w:val="00DE22EE"/>
    <w:rsid w:val="00DE3995"/>
    <w:rsid w:val="00DE3F1D"/>
    <w:rsid w:val="00DE40EF"/>
    <w:rsid w:val="00DE608B"/>
    <w:rsid w:val="00DE7DD4"/>
    <w:rsid w:val="00DF0289"/>
    <w:rsid w:val="00DF1092"/>
    <w:rsid w:val="00DF13F7"/>
    <w:rsid w:val="00DF1FD2"/>
    <w:rsid w:val="00DF2774"/>
    <w:rsid w:val="00DF2CD3"/>
    <w:rsid w:val="00DF3695"/>
    <w:rsid w:val="00DF4F21"/>
    <w:rsid w:val="00DF51EC"/>
    <w:rsid w:val="00DF5D1D"/>
    <w:rsid w:val="00DF7808"/>
    <w:rsid w:val="00E00444"/>
    <w:rsid w:val="00E00EDF"/>
    <w:rsid w:val="00E015BE"/>
    <w:rsid w:val="00E01B10"/>
    <w:rsid w:val="00E028CC"/>
    <w:rsid w:val="00E03A16"/>
    <w:rsid w:val="00E03B9A"/>
    <w:rsid w:val="00E0409D"/>
    <w:rsid w:val="00E04965"/>
    <w:rsid w:val="00E0530C"/>
    <w:rsid w:val="00E05421"/>
    <w:rsid w:val="00E05501"/>
    <w:rsid w:val="00E06017"/>
    <w:rsid w:val="00E0608C"/>
    <w:rsid w:val="00E068B2"/>
    <w:rsid w:val="00E068BE"/>
    <w:rsid w:val="00E07533"/>
    <w:rsid w:val="00E079CD"/>
    <w:rsid w:val="00E104F2"/>
    <w:rsid w:val="00E1084B"/>
    <w:rsid w:val="00E10C1B"/>
    <w:rsid w:val="00E111F6"/>
    <w:rsid w:val="00E13550"/>
    <w:rsid w:val="00E14850"/>
    <w:rsid w:val="00E15175"/>
    <w:rsid w:val="00E155D3"/>
    <w:rsid w:val="00E15C89"/>
    <w:rsid w:val="00E15EE1"/>
    <w:rsid w:val="00E165AF"/>
    <w:rsid w:val="00E16B23"/>
    <w:rsid w:val="00E16DF0"/>
    <w:rsid w:val="00E17216"/>
    <w:rsid w:val="00E2009A"/>
    <w:rsid w:val="00E20176"/>
    <w:rsid w:val="00E21894"/>
    <w:rsid w:val="00E2366C"/>
    <w:rsid w:val="00E2457C"/>
    <w:rsid w:val="00E2466D"/>
    <w:rsid w:val="00E24874"/>
    <w:rsid w:val="00E25220"/>
    <w:rsid w:val="00E25557"/>
    <w:rsid w:val="00E25581"/>
    <w:rsid w:val="00E2558C"/>
    <w:rsid w:val="00E257DE"/>
    <w:rsid w:val="00E26962"/>
    <w:rsid w:val="00E2789B"/>
    <w:rsid w:val="00E30479"/>
    <w:rsid w:val="00E3073C"/>
    <w:rsid w:val="00E31625"/>
    <w:rsid w:val="00E317AC"/>
    <w:rsid w:val="00E32675"/>
    <w:rsid w:val="00E347C7"/>
    <w:rsid w:val="00E35B62"/>
    <w:rsid w:val="00E3600D"/>
    <w:rsid w:val="00E363D4"/>
    <w:rsid w:val="00E36DA9"/>
    <w:rsid w:val="00E375D8"/>
    <w:rsid w:val="00E37D83"/>
    <w:rsid w:val="00E40155"/>
    <w:rsid w:val="00E4044E"/>
    <w:rsid w:val="00E40FE2"/>
    <w:rsid w:val="00E4171C"/>
    <w:rsid w:val="00E418D3"/>
    <w:rsid w:val="00E41DAE"/>
    <w:rsid w:val="00E422B1"/>
    <w:rsid w:val="00E42929"/>
    <w:rsid w:val="00E429CE"/>
    <w:rsid w:val="00E4375A"/>
    <w:rsid w:val="00E44051"/>
    <w:rsid w:val="00E4462A"/>
    <w:rsid w:val="00E448A2"/>
    <w:rsid w:val="00E44988"/>
    <w:rsid w:val="00E4595F"/>
    <w:rsid w:val="00E45AAF"/>
    <w:rsid w:val="00E4730C"/>
    <w:rsid w:val="00E5094A"/>
    <w:rsid w:val="00E52168"/>
    <w:rsid w:val="00E529D6"/>
    <w:rsid w:val="00E52AF8"/>
    <w:rsid w:val="00E5412B"/>
    <w:rsid w:val="00E54A7E"/>
    <w:rsid w:val="00E54F5D"/>
    <w:rsid w:val="00E551D1"/>
    <w:rsid w:val="00E570CE"/>
    <w:rsid w:val="00E57138"/>
    <w:rsid w:val="00E571C9"/>
    <w:rsid w:val="00E574B4"/>
    <w:rsid w:val="00E57ED1"/>
    <w:rsid w:val="00E60B71"/>
    <w:rsid w:val="00E60D8B"/>
    <w:rsid w:val="00E60E57"/>
    <w:rsid w:val="00E617D5"/>
    <w:rsid w:val="00E61D26"/>
    <w:rsid w:val="00E62D87"/>
    <w:rsid w:val="00E62E47"/>
    <w:rsid w:val="00E63C1F"/>
    <w:rsid w:val="00E66121"/>
    <w:rsid w:val="00E662AA"/>
    <w:rsid w:val="00E66343"/>
    <w:rsid w:val="00E678B9"/>
    <w:rsid w:val="00E67930"/>
    <w:rsid w:val="00E70A71"/>
    <w:rsid w:val="00E718AD"/>
    <w:rsid w:val="00E71BC2"/>
    <w:rsid w:val="00E7206E"/>
    <w:rsid w:val="00E72A21"/>
    <w:rsid w:val="00E733E5"/>
    <w:rsid w:val="00E73465"/>
    <w:rsid w:val="00E73D77"/>
    <w:rsid w:val="00E7479E"/>
    <w:rsid w:val="00E74C88"/>
    <w:rsid w:val="00E74DF3"/>
    <w:rsid w:val="00E75CD9"/>
    <w:rsid w:val="00E76447"/>
    <w:rsid w:val="00E77C9B"/>
    <w:rsid w:val="00E8059E"/>
    <w:rsid w:val="00E8117C"/>
    <w:rsid w:val="00E81BBA"/>
    <w:rsid w:val="00E8267A"/>
    <w:rsid w:val="00E8295D"/>
    <w:rsid w:val="00E838D2"/>
    <w:rsid w:val="00E83AFF"/>
    <w:rsid w:val="00E84CC1"/>
    <w:rsid w:val="00E854B8"/>
    <w:rsid w:val="00E854C9"/>
    <w:rsid w:val="00E86C70"/>
    <w:rsid w:val="00E9088D"/>
    <w:rsid w:val="00E90E45"/>
    <w:rsid w:val="00E92BE3"/>
    <w:rsid w:val="00E9486F"/>
    <w:rsid w:val="00E9599D"/>
    <w:rsid w:val="00E9638D"/>
    <w:rsid w:val="00E96D83"/>
    <w:rsid w:val="00EA0C99"/>
    <w:rsid w:val="00EA1D32"/>
    <w:rsid w:val="00EA203C"/>
    <w:rsid w:val="00EA36D3"/>
    <w:rsid w:val="00EA3874"/>
    <w:rsid w:val="00EA585E"/>
    <w:rsid w:val="00EA6482"/>
    <w:rsid w:val="00EA73F1"/>
    <w:rsid w:val="00EA7F0E"/>
    <w:rsid w:val="00EA7FA7"/>
    <w:rsid w:val="00EB0350"/>
    <w:rsid w:val="00EB0503"/>
    <w:rsid w:val="00EB0A70"/>
    <w:rsid w:val="00EB1717"/>
    <w:rsid w:val="00EB1F03"/>
    <w:rsid w:val="00EB25D4"/>
    <w:rsid w:val="00EB2CFA"/>
    <w:rsid w:val="00EB3CD1"/>
    <w:rsid w:val="00EB4431"/>
    <w:rsid w:val="00EB4A06"/>
    <w:rsid w:val="00EB51DD"/>
    <w:rsid w:val="00EB6563"/>
    <w:rsid w:val="00EB7C8A"/>
    <w:rsid w:val="00EB7CA2"/>
    <w:rsid w:val="00EC13C9"/>
    <w:rsid w:val="00EC172F"/>
    <w:rsid w:val="00EC17EC"/>
    <w:rsid w:val="00EC1A17"/>
    <w:rsid w:val="00EC1D81"/>
    <w:rsid w:val="00EC2252"/>
    <w:rsid w:val="00EC2494"/>
    <w:rsid w:val="00EC2B66"/>
    <w:rsid w:val="00EC487E"/>
    <w:rsid w:val="00EC65B6"/>
    <w:rsid w:val="00EC6E16"/>
    <w:rsid w:val="00EC77D5"/>
    <w:rsid w:val="00EC7B02"/>
    <w:rsid w:val="00ED04CB"/>
    <w:rsid w:val="00ED1116"/>
    <w:rsid w:val="00ED13C3"/>
    <w:rsid w:val="00ED165E"/>
    <w:rsid w:val="00ED3853"/>
    <w:rsid w:val="00ED3B21"/>
    <w:rsid w:val="00ED3BEE"/>
    <w:rsid w:val="00ED4469"/>
    <w:rsid w:val="00ED5748"/>
    <w:rsid w:val="00EE039C"/>
    <w:rsid w:val="00EE0D94"/>
    <w:rsid w:val="00EE0F7D"/>
    <w:rsid w:val="00EE173A"/>
    <w:rsid w:val="00EE1AF2"/>
    <w:rsid w:val="00EE3EAD"/>
    <w:rsid w:val="00EE547C"/>
    <w:rsid w:val="00EE7045"/>
    <w:rsid w:val="00EE755D"/>
    <w:rsid w:val="00EF03D7"/>
    <w:rsid w:val="00EF1130"/>
    <w:rsid w:val="00EF1214"/>
    <w:rsid w:val="00EF1A22"/>
    <w:rsid w:val="00EF38BC"/>
    <w:rsid w:val="00EF3A81"/>
    <w:rsid w:val="00EF42EA"/>
    <w:rsid w:val="00EF4747"/>
    <w:rsid w:val="00EF5A84"/>
    <w:rsid w:val="00EF6E20"/>
    <w:rsid w:val="00F0078E"/>
    <w:rsid w:val="00F01055"/>
    <w:rsid w:val="00F044D9"/>
    <w:rsid w:val="00F04D15"/>
    <w:rsid w:val="00F1013C"/>
    <w:rsid w:val="00F118F0"/>
    <w:rsid w:val="00F12578"/>
    <w:rsid w:val="00F1289B"/>
    <w:rsid w:val="00F12A25"/>
    <w:rsid w:val="00F139C4"/>
    <w:rsid w:val="00F14583"/>
    <w:rsid w:val="00F14602"/>
    <w:rsid w:val="00F1531E"/>
    <w:rsid w:val="00F165F4"/>
    <w:rsid w:val="00F166AB"/>
    <w:rsid w:val="00F16EBE"/>
    <w:rsid w:val="00F1775A"/>
    <w:rsid w:val="00F2038D"/>
    <w:rsid w:val="00F20A11"/>
    <w:rsid w:val="00F22334"/>
    <w:rsid w:val="00F23199"/>
    <w:rsid w:val="00F23D96"/>
    <w:rsid w:val="00F24522"/>
    <w:rsid w:val="00F25E4E"/>
    <w:rsid w:val="00F26CBD"/>
    <w:rsid w:val="00F26E73"/>
    <w:rsid w:val="00F26F07"/>
    <w:rsid w:val="00F273DF"/>
    <w:rsid w:val="00F3069B"/>
    <w:rsid w:val="00F30D89"/>
    <w:rsid w:val="00F31450"/>
    <w:rsid w:val="00F317F9"/>
    <w:rsid w:val="00F323FA"/>
    <w:rsid w:val="00F3297B"/>
    <w:rsid w:val="00F32E23"/>
    <w:rsid w:val="00F33482"/>
    <w:rsid w:val="00F33685"/>
    <w:rsid w:val="00F34100"/>
    <w:rsid w:val="00F35662"/>
    <w:rsid w:val="00F3598B"/>
    <w:rsid w:val="00F35BA0"/>
    <w:rsid w:val="00F37E7D"/>
    <w:rsid w:val="00F400E5"/>
    <w:rsid w:val="00F402E4"/>
    <w:rsid w:val="00F406A5"/>
    <w:rsid w:val="00F40E83"/>
    <w:rsid w:val="00F41188"/>
    <w:rsid w:val="00F41819"/>
    <w:rsid w:val="00F42297"/>
    <w:rsid w:val="00F42A4D"/>
    <w:rsid w:val="00F4433A"/>
    <w:rsid w:val="00F44583"/>
    <w:rsid w:val="00F44691"/>
    <w:rsid w:val="00F44D4B"/>
    <w:rsid w:val="00F454AA"/>
    <w:rsid w:val="00F45AD0"/>
    <w:rsid w:val="00F46E6C"/>
    <w:rsid w:val="00F47B71"/>
    <w:rsid w:val="00F47D27"/>
    <w:rsid w:val="00F50B8A"/>
    <w:rsid w:val="00F517A9"/>
    <w:rsid w:val="00F518FA"/>
    <w:rsid w:val="00F5226F"/>
    <w:rsid w:val="00F52F50"/>
    <w:rsid w:val="00F53292"/>
    <w:rsid w:val="00F5360A"/>
    <w:rsid w:val="00F553E6"/>
    <w:rsid w:val="00F5541E"/>
    <w:rsid w:val="00F55C14"/>
    <w:rsid w:val="00F5619D"/>
    <w:rsid w:val="00F56A5E"/>
    <w:rsid w:val="00F56C01"/>
    <w:rsid w:val="00F57367"/>
    <w:rsid w:val="00F6228E"/>
    <w:rsid w:val="00F6250C"/>
    <w:rsid w:val="00F625A0"/>
    <w:rsid w:val="00F626D1"/>
    <w:rsid w:val="00F637DC"/>
    <w:rsid w:val="00F67570"/>
    <w:rsid w:val="00F678DA"/>
    <w:rsid w:val="00F67F85"/>
    <w:rsid w:val="00F70278"/>
    <w:rsid w:val="00F708C8"/>
    <w:rsid w:val="00F70E2D"/>
    <w:rsid w:val="00F714B7"/>
    <w:rsid w:val="00F71654"/>
    <w:rsid w:val="00F7329C"/>
    <w:rsid w:val="00F75533"/>
    <w:rsid w:val="00F75835"/>
    <w:rsid w:val="00F75982"/>
    <w:rsid w:val="00F75D89"/>
    <w:rsid w:val="00F7682C"/>
    <w:rsid w:val="00F76DFD"/>
    <w:rsid w:val="00F77679"/>
    <w:rsid w:val="00F80044"/>
    <w:rsid w:val="00F80371"/>
    <w:rsid w:val="00F8062D"/>
    <w:rsid w:val="00F808A1"/>
    <w:rsid w:val="00F80CAB"/>
    <w:rsid w:val="00F81BBC"/>
    <w:rsid w:val="00F81DB2"/>
    <w:rsid w:val="00F820A0"/>
    <w:rsid w:val="00F826AC"/>
    <w:rsid w:val="00F82F9E"/>
    <w:rsid w:val="00F859E0"/>
    <w:rsid w:val="00F85F79"/>
    <w:rsid w:val="00F86A81"/>
    <w:rsid w:val="00F8789D"/>
    <w:rsid w:val="00F90846"/>
    <w:rsid w:val="00F91BEA"/>
    <w:rsid w:val="00F931AB"/>
    <w:rsid w:val="00F9399B"/>
    <w:rsid w:val="00F93B54"/>
    <w:rsid w:val="00F93C84"/>
    <w:rsid w:val="00F93E0B"/>
    <w:rsid w:val="00F945EE"/>
    <w:rsid w:val="00F94823"/>
    <w:rsid w:val="00F9636F"/>
    <w:rsid w:val="00F96C2A"/>
    <w:rsid w:val="00F96C5C"/>
    <w:rsid w:val="00F96C78"/>
    <w:rsid w:val="00F97939"/>
    <w:rsid w:val="00FA11D4"/>
    <w:rsid w:val="00FA1620"/>
    <w:rsid w:val="00FA1947"/>
    <w:rsid w:val="00FA1E67"/>
    <w:rsid w:val="00FA1F83"/>
    <w:rsid w:val="00FA24D6"/>
    <w:rsid w:val="00FA40FB"/>
    <w:rsid w:val="00FA473E"/>
    <w:rsid w:val="00FA7E4B"/>
    <w:rsid w:val="00FB032F"/>
    <w:rsid w:val="00FB155E"/>
    <w:rsid w:val="00FB1B24"/>
    <w:rsid w:val="00FB2B3B"/>
    <w:rsid w:val="00FB2F8D"/>
    <w:rsid w:val="00FB3811"/>
    <w:rsid w:val="00FB4815"/>
    <w:rsid w:val="00FB4D2E"/>
    <w:rsid w:val="00FB514B"/>
    <w:rsid w:val="00FB5AD1"/>
    <w:rsid w:val="00FB6A76"/>
    <w:rsid w:val="00FB6B77"/>
    <w:rsid w:val="00FB6C96"/>
    <w:rsid w:val="00FB6D63"/>
    <w:rsid w:val="00FB70E9"/>
    <w:rsid w:val="00FB74C0"/>
    <w:rsid w:val="00FB7718"/>
    <w:rsid w:val="00FC006A"/>
    <w:rsid w:val="00FC1312"/>
    <w:rsid w:val="00FC394B"/>
    <w:rsid w:val="00FC63E7"/>
    <w:rsid w:val="00FC6878"/>
    <w:rsid w:val="00FC71E9"/>
    <w:rsid w:val="00FD05C2"/>
    <w:rsid w:val="00FD1152"/>
    <w:rsid w:val="00FD2706"/>
    <w:rsid w:val="00FD2B63"/>
    <w:rsid w:val="00FD3038"/>
    <w:rsid w:val="00FD36F1"/>
    <w:rsid w:val="00FD3B0B"/>
    <w:rsid w:val="00FD3B6C"/>
    <w:rsid w:val="00FD3FF9"/>
    <w:rsid w:val="00FD5591"/>
    <w:rsid w:val="00FD578D"/>
    <w:rsid w:val="00FD7798"/>
    <w:rsid w:val="00FE0696"/>
    <w:rsid w:val="00FE0A85"/>
    <w:rsid w:val="00FE1009"/>
    <w:rsid w:val="00FE1676"/>
    <w:rsid w:val="00FE265A"/>
    <w:rsid w:val="00FE2CD0"/>
    <w:rsid w:val="00FE35D4"/>
    <w:rsid w:val="00FE4387"/>
    <w:rsid w:val="00FE5836"/>
    <w:rsid w:val="00FE6524"/>
    <w:rsid w:val="00FE70D0"/>
    <w:rsid w:val="00FE729E"/>
    <w:rsid w:val="00FE72FE"/>
    <w:rsid w:val="00FF024A"/>
    <w:rsid w:val="00FF1379"/>
    <w:rsid w:val="00FF1590"/>
    <w:rsid w:val="00FF24AE"/>
    <w:rsid w:val="00FF3362"/>
    <w:rsid w:val="00FF3600"/>
    <w:rsid w:val="00FF3C06"/>
    <w:rsid w:val="00FF3C21"/>
    <w:rsid w:val="00FF3C57"/>
    <w:rsid w:val="00FF47DD"/>
    <w:rsid w:val="00FF4915"/>
    <w:rsid w:val="00FF5831"/>
    <w:rsid w:val="00FF6BAB"/>
    <w:rsid w:val="00FF6E56"/>
    <w:rsid w:val="00FF6FBF"/>
    <w:rsid w:val="00FF70CB"/>
    <w:rsid w:val="00FF74C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A1900F"/>
  <w15:chartTrackingRefBased/>
  <w15:docId w15:val="{545428F4-4965-4A85-8037-F6D05F90E4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header" w:uiPriority="99"/>
    <w:lsdException w:name="footer" w:uiPriority="99"/>
    <w:lsdException w:name="caption" w:semiHidden="1" w:uiPriority="35" w:unhideWhenUsed="1" w:qFormat="1"/>
    <w:lsdException w:name="footnote reference"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lang w:val="gl-ES"/>
    </w:rPr>
  </w:style>
  <w:style w:type="paragraph" w:styleId="Ttulo1">
    <w:name w:val="heading 1"/>
    <w:basedOn w:val="Normal"/>
    <w:next w:val="Normal"/>
    <w:link w:val="Ttulo1Car"/>
    <w:qFormat/>
    <w:rsid w:val="00A63137"/>
    <w:pPr>
      <w:keepNext/>
      <w:spacing w:before="240" w:after="60"/>
      <w:outlineLvl w:val="0"/>
    </w:pPr>
    <w:rPr>
      <w:rFonts w:ascii="Cambria" w:hAnsi="Cambria"/>
      <w:b/>
      <w:bCs/>
      <w:kern w:val="32"/>
      <w:sz w:val="32"/>
      <w:szCs w:val="32"/>
    </w:rPr>
  </w:style>
  <w:style w:type="paragraph" w:styleId="Ttulo2">
    <w:name w:val="heading 2"/>
    <w:basedOn w:val="Normal"/>
    <w:next w:val="Normal"/>
    <w:link w:val="Ttulo2Car"/>
    <w:semiHidden/>
    <w:unhideWhenUsed/>
    <w:qFormat/>
    <w:rsid w:val="00947366"/>
    <w:pPr>
      <w:keepNext/>
      <w:spacing w:before="240" w:after="60"/>
      <w:outlineLvl w:val="1"/>
    </w:pPr>
    <w:rPr>
      <w:rFonts w:ascii="Cambria" w:hAnsi="Cambria"/>
      <w:b/>
      <w:bCs/>
      <w:i/>
      <w:iCs/>
      <w:sz w:val="28"/>
      <w:szCs w:val="28"/>
    </w:rPr>
  </w:style>
  <w:style w:type="paragraph" w:styleId="Ttulo3">
    <w:name w:val="heading 3"/>
    <w:basedOn w:val="Normal"/>
    <w:next w:val="Normal"/>
    <w:link w:val="Ttulo3Car"/>
    <w:semiHidden/>
    <w:unhideWhenUsed/>
    <w:qFormat/>
    <w:rsid w:val="00736910"/>
    <w:pPr>
      <w:keepNext/>
      <w:spacing w:before="240" w:after="60"/>
      <w:outlineLvl w:val="2"/>
    </w:pPr>
    <w:rPr>
      <w:rFonts w:ascii="Calibri Light" w:hAnsi="Calibri Light"/>
      <w:b/>
      <w:b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uiPriority w:val="99"/>
    <w:rsid w:val="00EF1214"/>
    <w:rPr>
      <w:color w:val="0000FF"/>
      <w:u w:val="single"/>
    </w:rPr>
  </w:style>
  <w:style w:type="paragraph" w:styleId="TDC1">
    <w:name w:val="toc 1"/>
    <w:basedOn w:val="Normal"/>
    <w:next w:val="Normal"/>
    <w:autoRedefine/>
    <w:uiPriority w:val="39"/>
    <w:qFormat/>
    <w:rsid w:val="004E3C0E"/>
    <w:pPr>
      <w:tabs>
        <w:tab w:val="right" w:leader="dot" w:pos="9487"/>
      </w:tabs>
      <w:spacing w:line="360" w:lineRule="auto"/>
      <w:ind w:left="993" w:hanging="993"/>
    </w:pPr>
    <w:rPr>
      <w:rFonts w:ascii="Arial" w:hAnsi="Arial" w:cs="Arial"/>
      <w:b/>
      <w:noProof/>
      <w:sz w:val="20"/>
    </w:rPr>
  </w:style>
  <w:style w:type="paragraph" w:styleId="TDC2">
    <w:name w:val="toc 2"/>
    <w:basedOn w:val="Normal"/>
    <w:next w:val="Normal"/>
    <w:autoRedefine/>
    <w:uiPriority w:val="39"/>
    <w:qFormat/>
    <w:rsid w:val="000C7009"/>
    <w:pPr>
      <w:spacing w:line="360" w:lineRule="auto"/>
      <w:ind w:left="240"/>
    </w:pPr>
    <w:rPr>
      <w:rFonts w:ascii="Arial" w:hAnsi="Arial"/>
      <w:sz w:val="20"/>
    </w:rPr>
  </w:style>
  <w:style w:type="paragraph" w:styleId="TDC3">
    <w:name w:val="toc 3"/>
    <w:basedOn w:val="Normal"/>
    <w:next w:val="Normal"/>
    <w:autoRedefine/>
    <w:uiPriority w:val="39"/>
    <w:qFormat/>
    <w:rsid w:val="00C02C3C"/>
    <w:pPr>
      <w:tabs>
        <w:tab w:val="left" w:pos="1100"/>
        <w:tab w:val="right" w:pos="9497"/>
      </w:tabs>
      <w:spacing w:line="480" w:lineRule="auto"/>
      <w:ind w:left="480"/>
    </w:pPr>
    <w:rPr>
      <w:rFonts w:ascii="Arial" w:hAnsi="Arial" w:cs="Arial"/>
      <w:noProof/>
      <w:sz w:val="20"/>
      <w:szCs w:val="20"/>
    </w:rPr>
  </w:style>
  <w:style w:type="paragraph" w:styleId="Encabezado">
    <w:name w:val="header"/>
    <w:basedOn w:val="Normal"/>
    <w:link w:val="EncabezadoCar"/>
    <w:uiPriority w:val="99"/>
    <w:rsid w:val="000D15A1"/>
    <w:pPr>
      <w:tabs>
        <w:tab w:val="center" w:pos="4252"/>
        <w:tab w:val="right" w:pos="8504"/>
      </w:tabs>
    </w:pPr>
  </w:style>
  <w:style w:type="paragraph" w:styleId="Piedepgina">
    <w:name w:val="footer"/>
    <w:basedOn w:val="Normal"/>
    <w:link w:val="PiedepginaCar"/>
    <w:uiPriority w:val="99"/>
    <w:rsid w:val="000D15A1"/>
    <w:pPr>
      <w:tabs>
        <w:tab w:val="center" w:pos="4252"/>
        <w:tab w:val="right" w:pos="8504"/>
      </w:tabs>
    </w:pPr>
  </w:style>
  <w:style w:type="character" w:styleId="Nmerodepgina">
    <w:name w:val="page number"/>
    <w:basedOn w:val="Fuentedeprrafopredeter"/>
    <w:rsid w:val="000D15A1"/>
  </w:style>
  <w:style w:type="paragraph" w:styleId="Textonotapie">
    <w:name w:val="footnote text"/>
    <w:basedOn w:val="Normal"/>
    <w:semiHidden/>
    <w:rsid w:val="00E104F2"/>
    <w:rPr>
      <w:sz w:val="20"/>
      <w:szCs w:val="20"/>
    </w:rPr>
  </w:style>
  <w:style w:type="character" w:styleId="Refdenotaalpie">
    <w:name w:val="footnote reference"/>
    <w:uiPriority w:val="99"/>
    <w:semiHidden/>
    <w:rsid w:val="00E104F2"/>
    <w:rPr>
      <w:vertAlign w:val="superscript"/>
    </w:rPr>
  </w:style>
  <w:style w:type="paragraph" w:styleId="NormalWeb">
    <w:name w:val="Normal (Web)"/>
    <w:basedOn w:val="Normal"/>
    <w:rsid w:val="00EE0F7D"/>
    <w:pPr>
      <w:spacing w:before="100" w:beforeAutospacing="1" w:after="100" w:afterAutospacing="1"/>
      <w:ind w:firstLine="400"/>
      <w:jc w:val="both"/>
    </w:pPr>
    <w:rPr>
      <w:rFonts w:ascii="Verdana" w:hAnsi="Verdana"/>
      <w:sz w:val="20"/>
      <w:szCs w:val="20"/>
    </w:rPr>
  </w:style>
  <w:style w:type="paragraph" w:styleId="Sangradetextonormal">
    <w:name w:val="Body Text Indent"/>
    <w:basedOn w:val="Normal"/>
    <w:rsid w:val="00D6741F"/>
    <w:pPr>
      <w:autoSpaceDE w:val="0"/>
      <w:autoSpaceDN w:val="0"/>
      <w:adjustRightInd w:val="0"/>
      <w:spacing w:line="360" w:lineRule="auto"/>
      <w:ind w:right="-26"/>
      <w:jc w:val="both"/>
    </w:pPr>
    <w:rPr>
      <w:rFonts w:ascii="Arial" w:hAnsi="Arial" w:cs="Arial"/>
    </w:rPr>
  </w:style>
  <w:style w:type="table" w:styleId="Tablaconcuadrcula">
    <w:name w:val="Table Grid"/>
    <w:basedOn w:val="Tablanormal"/>
    <w:rsid w:val="001238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5">
    <w:name w:val="Pa5"/>
    <w:basedOn w:val="Normal"/>
    <w:next w:val="Normal"/>
    <w:rsid w:val="002575B9"/>
    <w:pPr>
      <w:autoSpaceDE w:val="0"/>
      <w:autoSpaceDN w:val="0"/>
      <w:adjustRightInd w:val="0"/>
      <w:spacing w:line="221" w:lineRule="atLeast"/>
    </w:pPr>
    <w:rPr>
      <w:rFonts w:ascii="SLLHZT+ArialMT" w:hAnsi="SLLHZT+ArialMT"/>
    </w:rPr>
  </w:style>
  <w:style w:type="paragraph" w:customStyle="1" w:styleId="Pa7">
    <w:name w:val="Pa7"/>
    <w:basedOn w:val="Normal"/>
    <w:next w:val="Normal"/>
    <w:rsid w:val="00457D11"/>
    <w:pPr>
      <w:autoSpaceDE w:val="0"/>
      <w:autoSpaceDN w:val="0"/>
      <w:adjustRightInd w:val="0"/>
      <w:spacing w:line="221" w:lineRule="atLeast"/>
    </w:pPr>
    <w:rPr>
      <w:rFonts w:ascii="Arial" w:hAnsi="Arial"/>
    </w:rPr>
  </w:style>
  <w:style w:type="paragraph" w:customStyle="1" w:styleId="Pa8">
    <w:name w:val="Pa8"/>
    <w:basedOn w:val="Normal"/>
    <w:next w:val="Normal"/>
    <w:rsid w:val="00457D11"/>
    <w:pPr>
      <w:autoSpaceDE w:val="0"/>
      <w:autoSpaceDN w:val="0"/>
      <w:adjustRightInd w:val="0"/>
      <w:spacing w:line="221" w:lineRule="atLeast"/>
    </w:pPr>
    <w:rPr>
      <w:rFonts w:ascii="SLLHZT+ArialMT" w:hAnsi="SLLHZT+ArialMT"/>
    </w:rPr>
  </w:style>
  <w:style w:type="paragraph" w:customStyle="1" w:styleId="Default">
    <w:name w:val="Default"/>
    <w:rsid w:val="0041016E"/>
    <w:pPr>
      <w:autoSpaceDE w:val="0"/>
      <w:autoSpaceDN w:val="0"/>
      <w:adjustRightInd w:val="0"/>
    </w:pPr>
    <w:rPr>
      <w:rFonts w:ascii="Arial" w:hAnsi="Arial" w:cs="Arial"/>
      <w:color w:val="000000"/>
      <w:sz w:val="24"/>
      <w:szCs w:val="24"/>
    </w:rPr>
  </w:style>
  <w:style w:type="paragraph" w:customStyle="1" w:styleId="Pa14">
    <w:name w:val="Pa14"/>
    <w:basedOn w:val="Default"/>
    <w:next w:val="Default"/>
    <w:uiPriority w:val="99"/>
    <w:rsid w:val="0041016E"/>
    <w:pPr>
      <w:spacing w:line="201" w:lineRule="atLeast"/>
    </w:pPr>
    <w:rPr>
      <w:color w:val="auto"/>
    </w:rPr>
  </w:style>
  <w:style w:type="paragraph" w:customStyle="1" w:styleId="Pa9">
    <w:name w:val="Pa9"/>
    <w:basedOn w:val="Default"/>
    <w:next w:val="Default"/>
    <w:uiPriority w:val="99"/>
    <w:rsid w:val="0041016E"/>
    <w:pPr>
      <w:spacing w:line="201" w:lineRule="atLeast"/>
    </w:pPr>
    <w:rPr>
      <w:color w:val="auto"/>
    </w:rPr>
  </w:style>
  <w:style w:type="paragraph" w:customStyle="1" w:styleId="Pa6">
    <w:name w:val="Pa6"/>
    <w:basedOn w:val="Default"/>
    <w:next w:val="Default"/>
    <w:uiPriority w:val="99"/>
    <w:rsid w:val="00757419"/>
    <w:pPr>
      <w:spacing w:line="221" w:lineRule="atLeast"/>
    </w:pPr>
    <w:rPr>
      <w:color w:val="auto"/>
    </w:rPr>
  </w:style>
  <w:style w:type="paragraph" w:styleId="Textodeglobo">
    <w:name w:val="Balloon Text"/>
    <w:basedOn w:val="Normal"/>
    <w:link w:val="TextodegloboCar"/>
    <w:rsid w:val="001C0A75"/>
    <w:rPr>
      <w:rFonts w:ascii="Segoe UI" w:hAnsi="Segoe UI" w:cs="Segoe UI"/>
      <w:sz w:val="18"/>
      <w:szCs w:val="18"/>
    </w:rPr>
  </w:style>
  <w:style w:type="character" w:customStyle="1" w:styleId="TextodegloboCar">
    <w:name w:val="Texto de globo Car"/>
    <w:link w:val="Textodeglobo"/>
    <w:rsid w:val="001C0A75"/>
    <w:rPr>
      <w:rFonts w:ascii="Segoe UI" w:hAnsi="Segoe UI" w:cs="Segoe UI"/>
      <w:sz w:val="18"/>
      <w:szCs w:val="18"/>
    </w:rPr>
  </w:style>
  <w:style w:type="paragraph" w:styleId="Textoindependiente3">
    <w:name w:val="Body Text 3"/>
    <w:basedOn w:val="Normal"/>
    <w:link w:val="Textoindependiente3Car"/>
    <w:rsid w:val="00743BE2"/>
    <w:pPr>
      <w:spacing w:after="120"/>
    </w:pPr>
    <w:rPr>
      <w:sz w:val="16"/>
      <w:szCs w:val="16"/>
    </w:rPr>
  </w:style>
  <w:style w:type="character" w:customStyle="1" w:styleId="Textoindependiente3Car">
    <w:name w:val="Texto independiente 3 Car"/>
    <w:link w:val="Textoindependiente3"/>
    <w:rsid w:val="00743BE2"/>
    <w:rPr>
      <w:sz w:val="16"/>
      <w:szCs w:val="16"/>
    </w:rPr>
  </w:style>
  <w:style w:type="character" w:customStyle="1" w:styleId="Ttulo1Car">
    <w:name w:val="Título 1 Car"/>
    <w:link w:val="Ttulo1"/>
    <w:rsid w:val="00A63137"/>
    <w:rPr>
      <w:rFonts w:ascii="Cambria" w:eastAsia="Times New Roman" w:hAnsi="Cambria" w:cs="Times New Roman"/>
      <w:b/>
      <w:bCs/>
      <w:kern w:val="32"/>
      <w:sz w:val="32"/>
      <w:szCs w:val="32"/>
    </w:rPr>
  </w:style>
  <w:style w:type="paragraph" w:customStyle="1" w:styleId="TtulodeTDC">
    <w:name w:val="Título de TDC"/>
    <w:basedOn w:val="Ttulo1"/>
    <w:next w:val="Normal"/>
    <w:uiPriority w:val="39"/>
    <w:semiHidden/>
    <w:unhideWhenUsed/>
    <w:qFormat/>
    <w:rsid w:val="00A63137"/>
    <w:pPr>
      <w:keepLines/>
      <w:spacing w:before="480" w:after="0" w:line="276" w:lineRule="auto"/>
      <w:outlineLvl w:val="9"/>
    </w:pPr>
    <w:rPr>
      <w:color w:val="365F91"/>
      <w:kern w:val="0"/>
      <w:sz w:val="28"/>
      <w:szCs w:val="28"/>
    </w:rPr>
  </w:style>
  <w:style w:type="character" w:customStyle="1" w:styleId="Ttulo3Car">
    <w:name w:val="Título 3 Car"/>
    <w:link w:val="Ttulo3"/>
    <w:semiHidden/>
    <w:rsid w:val="00736910"/>
    <w:rPr>
      <w:rFonts w:ascii="Calibri Light" w:eastAsia="Times New Roman" w:hAnsi="Calibri Light" w:cs="Times New Roman"/>
      <w:b/>
      <w:bCs/>
      <w:sz w:val="26"/>
      <w:szCs w:val="26"/>
      <w:lang w:val="es-ES" w:eastAsia="es-ES"/>
    </w:rPr>
  </w:style>
  <w:style w:type="paragraph" w:styleId="Prrafodelista">
    <w:name w:val="List Paragraph"/>
    <w:basedOn w:val="Normal"/>
    <w:uiPriority w:val="99"/>
    <w:qFormat/>
    <w:rsid w:val="000F0F4F"/>
    <w:pPr>
      <w:ind w:left="720"/>
    </w:pPr>
  </w:style>
  <w:style w:type="paragraph" w:styleId="Descripcin">
    <w:name w:val="caption"/>
    <w:basedOn w:val="Normal"/>
    <w:next w:val="Normal"/>
    <w:uiPriority w:val="35"/>
    <w:unhideWhenUsed/>
    <w:qFormat/>
    <w:rsid w:val="00DD6F4B"/>
    <w:pPr>
      <w:spacing w:after="200"/>
      <w:jc w:val="both"/>
    </w:pPr>
    <w:rPr>
      <w:rFonts w:ascii="Arial" w:hAnsi="Arial"/>
      <w:b/>
      <w:i/>
      <w:iCs/>
      <w:sz w:val="18"/>
      <w:szCs w:val="18"/>
    </w:rPr>
  </w:style>
  <w:style w:type="character" w:customStyle="1" w:styleId="Ttulo2Car">
    <w:name w:val="Título 2 Car"/>
    <w:link w:val="Ttulo2"/>
    <w:semiHidden/>
    <w:rsid w:val="00947366"/>
    <w:rPr>
      <w:rFonts w:ascii="Cambria" w:eastAsia="Times New Roman" w:hAnsi="Cambria" w:cs="Times New Roman"/>
      <w:b/>
      <w:bCs/>
      <w:i/>
      <w:iCs/>
      <w:sz w:val="28"/>
      <w:szCs w:val="28"/>
      <w:lang w:eastAsia="es-ES"/>
    </w:rPr>
  </w:style>
  <w:style w:type="character" w:customStyle="1" w:styleId="normaltextrun">
    <w:name w:val="normaltextrun"/>
    <w:rsid w:val="00A47DB5"/>
  </w:style>
  <w:style w:type="character" w:customStyle="1" w:styleId="eop">
    <w:name w:val="eop"/>
    <w:rsid w:val="00A47DB5"/>
  </w:style>
  <w:style w:type="character" w:customStyle="1" w:styleId="EncabezadoCar">
    <w:name w:val="Encabezado Car"/>
    <w:link w:val="Encabezado"/>
    <w:uiPriority w:val="99"/>
    <w:rsid w:val="00E62D87"/>
    <w:rPr>
      <w:sz w:val="24"/>
      <w:szCs w:val="24"/>
      <w:lang w:val="gl-ES"/>
    </w:rPr>
  </w:style>
  <w:style w:type="character" w:customStyle="1" w:styleId="PiedepginaCar">
    <w:name w:val="Pie de página Car"/>
    <w:basedOn w:val="Fuentedeprrafopredeter"/>
    <w:link w:val="Piedepgina"/>
    <w:uiPriority w:val="99"/>
    <w:locked/>
    <w:rsid w:val="001F229B"/>
    <w:rPr>
      <w:sz w:val="24"/>
      <w:szCs w:val="24"/>
      <w:lang w:val="gl-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453492">
      <w:bodyDiv w:val="1"/>
      <w:marLeft w:val="0"/>
      <w:marRight w:val="0"/>
      <w:marTop w:val="0"/>
      <w:marBottom w:val="0"/>
      <w:divBdr>
        <w:top w:val="none" w:sz="0" w:space="0" w:color="auto"/>
        <w:left w:val="none" w:sz="0" w:space="0" w:color="auto"/>
        <w:bottom w:val="none" w:sz="0" w:space="0" w:color="auto"/>
        <w:right w:val="none" w:sz="0" w:space="0" w:color="auto"/>
      </w:divBdr>
    </w:div>
    <w:div w:id="168252810">
      <w:bodyDiv w:val="1"/>
      <w:marLeft w:val="0"/>
      <w:marRight w:val="0"/>
      <w:marTop w:val="0"/>
      <w:marBottom w:val="0"/>
      <w:divBdr>
        <w:top w:val="none" w:sz="0" w:space="0" w:color="auto"/>
        <w:left w:val="none" w:sz="0" w:space="0" w:color="auto"/>
        <w:bottom w:val="none" w:sz="0" w:space="0" w:color="auto"/>
        <w:right w:val="none" w:sz="0" w:space="0" w:color="auto"/>
      </w:divBdr>
    </w:div>
    <w:div w:id="668751880">
      <w:bodyDiv w:val="1"/>
      <w:marLeft w:val="0"/>
      <w:marRight w:val="0"/>
      <w:marTop w:val="0"/>
      <w:marBottom w:val="0"/>
      <w:divBdr>
        <w:top w:val="none" w:sz="0" w:space="0" w:color="auto"/>
        <w:left w:val="none" w:sz="0" w:space="0" w:color="auto"/>
        <w:bottom w:val="none" w:sz="0" w:space="0" w:color="auto"/>
        <w:right w:val="none" w:sz="0" w:space="0" w:color="auto"/>
      </w:divBdr>
      <w:divsChild>
        <w:div w:id="99071808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oter" Target="footer3.xml"/><Relationship Id="rId21" Type="http://schemas.openxmlformats.org/officeDocument/2006/relationships/image" Target="media/image14.jpeg"/><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2" Type="http://schemas.openxmlformats.org/officeDocument/2006/relationships/image" Target="media/image28.jpeg"/><Relationship Id="rId1" Type="http://schemas.openxmlformats.org/officeDocument/2006/relationships/image" Target="media/image27.jpeg"/></Relationships>
</file>

<file path=word/_rels/header2.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8.jpeg"/></Relationships>
</file>

<file path=word/_rels/header3.xml.rels><?xml version="1.0" encoding="UTF-8" standalone="yes"?>
<Relationships xmlns="http://schemas.openxmlformats.org/package/2006/relationships"><Relationship Id="rId1" Type="http://schemas.openxmlformats.org/officeDocument/2006/relationships/image" Target="media/image2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8BBA12-E731-45E9-9E43-C539298A4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17</Pages>
  <Words>5418</Words>
  <Characters>30886</Characters>
  <Application>Microsoft Office Word</Application>
  <DocSecurity>0</DocSecurity>
  <Lines>257</Lines>
  <Paragraphs>72</Paragraphs>
  <ScaleCrop>false</ScaleCrop>
  <HeadingPairs>
    <vt:vector size="2" baseType="variant">
      <vt:variant>
        <vt:lpstr>Título</vt:lpstr>
      </vt:variant>
      <vt:variant>
        <vt:i4>1</vt:i4>
      </vt:variant>
    </vt:vector>
  </HeadingPairs>
  <TitlesOfParts>
    <vt:vector size="1" baseType="lpstr">
      <vt:lpstr>DOCUMENTO DE INICIO</vt:lpstr>
    </vt:vector>
  </TitlesOfParts>
  <Company>-</Company>
  <LinksUpToDate>false</LinksUpToDate>
  <CharactersWithSpaces>36232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DOCUMENTO DE INICIO</dc:title>
  <dc:subject/>
  <dc:creator>Usuario</dc:creator>
  <cp:keywords/>
  <dc:description/>
  <cp:lastModifiedBy>SAA_01</cp:lastModifiedBy>
  <cp:revision>7</cp:revision>
  <cp:lastPrinted>2020-11-23T10:43:00Z</cp:lastPrinted>
  <dcterms:created xsi:type="dcterms:W3CDTF">2024-06-10T09:05:00Z</dcterms:created>
  <dcterms:modified xsi:type="dcterms:W3CDTF">2024-08-27T10:33:00Z</dcterms:modified>
</cp:coreProperties>
</file>