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11AD51" w14:textId="1DE17EC1" w:rsidR="00F83FC2" w:rsidRPr="00913D50" w:rsidRDefault="009F03C4" w:rsidP="00F83FC2">
      <w:pPr>
        <w:pStyle w:val="TDC1"/>
        <w:tabs>
          <w:tab w:val="right" w:leader="dot" w:pos="8504"/>
        </w:tabs>
        <w:spacing w:before="0"/>
        <w:jc w:val="both"/>
        <w:rPr>
          <w:rFonts w:ascii="Arial" w:hAnsi="Arial" w:cs="Arial"/>
          <w:sz w:val="24"/>
          <w:szCs w:val="24"/>
        </w:rPr>
      </w:pPr>
      <w:r w:rsidRPr="009F03C4">
        <w:rPr>
          <w:rFonts w:ascii="Arial" w:hAnsi="Arial" w:cs="Arial"/>
          <w:sz w:val="24"/>
          <w:szCs w:val="24"/>
        </w:rPr>
        <w:t>ANEXO ESTUDIO DEL PAISAJE URBANO</w:t>
      </w:r>
    </w:p>
    <w:p w14:paraId="2ADB5BA3" w14:textId="6EC86F2D" w:rsidR="00F83FC2" w:rsidRPr="00913D50" w:rsidRDefault="00F83FC2" w:rsidP="009F03C4">
      <w:pPr>
        <w:pStyle w:val="Prrafodelista"/>
        <w:rPr>
          <w:lang w:val="es-ES"/>
        </w:rPr>
      </w:pPr>
    </w:p>
    <w:p w14:paraId="3C57590D" w14:textId="77777777" w:rsidR="00F83FC2" w:rsidRPr="00913D50" w:rsidRDefault="00F83FC2" w:rsidP="00F83FC2">
      <w:pPr>
        <w:suppressAutoHyphens w:val="0"/>
        <w:spacing w:after="160" w:line="259" w:lineRule="auto"/>
        <w:jc w:val="left"/>
      </w:pPr>
      <w:r w:rsidRPr="00913D50">
        <w:br w:type="page"/>
      </w:r>
    </w:p>
    <w:p w14:paraId="7E002395" w14:textId="397B32D3" w:rsidR="00F83FC2" w:rsidRPr="00913D50" w:rsidRDefault="00F83FC2" w:rsidP="00F83FC2">
      <w:pPr>
        <w:pStyle w:val="TDC1"/>
        <w:tabs>
          <w:tab w:val="right" w:leader="dot" w:pos="8504"/>
        </w:tabs>
        <w:spacing w:before="0" w:after="0"/>
        <w:jc w:val="both"/>
        <w:rPr>
          <w:rFonts w:ascii="Arial" w:hAnsi="Arial" w:cs="Arial"/>
          <w:sz w:val="28"/>
          <w:szCs w:val="28"/>
        </w:rPr>
      </w:pPr>
      <w:r w:rsidRPr="00913D50">
        <w:rPr>
          <w:rFonts w:ascii="Arial" w:hAnsi="Arial" w:cs="Arial"/>
          <w:sz w:val="28"/>
          <w:szCs w:val="28"/>
        </w:rPr>
        <w:lastRenderedPageBreak/>
        <w:t>índice D</w:t>
      </w:r>
      <w:r>
        <w:rPr>
          <w:rFonts w:ascii="Arial" w:hAnsi="Arial" w:cs="Arial"/>
          <w:sz w:val="28"/>
          <w:szCs w:val="28"/>
        </w:rPr>
        <w:t>EL</w:t>
      </w:r>
      <w:r w:rsidRPr="00913D50">
        <w:rPr>
          <w:rFonts w:ascii="Arial" w:hAnsi="Arial" w:cs="Arial"/>
          <w:sz w:val="28"/>
          <w:szCs w:val="28"/>
        </w:rPr>
        <w:t xml:space="preserve"> </w:t>
      </w:r>
      <w:r w:rsidR="009F03C4">
        <w:rPr>
          <w:rFonts w:ascii="Arial" w:hAnsi="Arial" w:cs="Arial"/>
          <w:sz w:val="28"/>
          <w:szCs w:val="28"/>
        </w:rPr>
        <w:t xml:space="preserve">ANEXO - </w:t>
      </w:r>
      <w:r w:rsidR="009F03C4" w:rsidRPr="009F03C4">
        <w:rPr>
          <w:rFonts w:ascii="Arial" w:hAnsi="Arial" w:cs="Arial"/>
          <w:sz w:val="28"/>
          <w:szCs w:val="28"/>
        </w:rPr>
        <w:t>ESTUDIO DEL PAISAJE URBANO</w:t>
      </w:r>
    </w:p>
    <w:p w14:paraId="6661FF7E" w14:textId="77777777" w:rsidR="00F83FC2" w:rsidRPr="00913D50" w:rsidRDefault="00F83FC2" w:rsidP="00F83FC2"/>
    <w:p w14:paraId="7AD075E1" w14:textId="565A92E4" w:rsidR="00F00EA9" w:rsidRDefault="00F83FC2">
      <w:pPr>
        <w:pStyle w:val="TDC1"/>
        <w:tabs>
          <w:tab w:val="right" w:leader="dot" w:pos="8494"/>
        </w:tabs>
        <w:rPr>
          <w:rFonts w:eastAsiaTheme="minorEastAsia" w:cstheme="minorBidi"/>
          <w:b w:val="0"/>
          <w:bCs w:val="0"/>
          <w:caps w:val="0"/>
          <w:noProof/>
          <w:sz w:val="22"/>
          <w:szCs w:val="22"/>
          <w:lang w:eastAsia="es-ES"/>
        </w:rPr>
      </w:pPr>
      <w:r w:rsidRPr="00913D50">
        <w:rPr>
          <w:sz w:val="32"/>
          <w:szCs w:val="32"/>
        </w:rPr>
        <w:fldChar w:fldCharType="begin"/>
      </w:r>
      <w:r w:rsidRPr="00913D50">
        <w:rPr>
          <w:sz w:val="32"/>
          <w:szCs w:val="32"/>
        </w:rPr>
        <w:instrText xml:space="preserve"> TOC \u \t "1;1;1.1;2" </w:instrText>
      </w:r>
      <w:r w:rsidRPr="00913D50">
        <w:rPr>
          <w:sz w:val="32"/>
          <w:szCs w:val="32"/>
        </w:rPr>
        <w:fldChar w:fldCharType="separate"/>
      </w:r>
      <w:r w:rsidR="00F00EA9" w:rsidRPr="00D81B5C">
        <w:rPr>
          <w:rFonts w:eastAsia="Calibri"/>
          <w:noProof/>
          <w:lang w:eastAsia="en-US"/>
        </w:rPr>
        <w:t>1.- INTRODUCIÓN</w:t>
      </w:r>
      <w:r w:rsidR="00F00EA9">
        <w:rPr>
          <w:noProof/>
        </w:rPr>
        <w:tab/>
      </w:r>
      <w:r w:rsidR="00F00EA9">
        <w:rPr>
          <w:noProof/>
        </w:rPr>
        <w:fldChar w:fldCharType="begin"/>
      </w:r>
      <w:r w:rsidR="00F00EA9">
        <w:rPr>
          <w:noProof/>
        </w:rPr>
        <w:instrText xml:space="preserve"> PAGEREF _Toc66095636 \h </w:instrText>
      </w:r>
      <w:r w:rsidR="00F00EA9">
        <w:rPr>
          <w:noProof/>
        </w:rPr>
      </w:r>
      <w:r w:rsidR="00F00EA9">
        <w:rPr>
          <w:noProof/>
        </w:rPr>
        <w:fldChar w:fldCharType="separate"/>
      </w:r>
      <w:r w:rsidR="00F00EA9">
        <w:rPr>
          <w:noProof/>
        </w:rPr>
        <w:t>3</w:t>
      </w:r>
      <w:r w:rsidR="00F00EA9">
        <w:rPr>
          <w:noProof/>
        </w:rPr>
        <w:fldChar w:fldCharType="end"/>
      </w:r>
    </w:p>
    <w:p w14:paraId="2A4739B1" w14:textId="56DDE75C" w:rsidR="00F00EA9" w:rsidRDefault="00F00EA9">
      <w:pPr>
        <w:pStyle w:val="TDC2"/>
        <w:tabs>
          <w:tab w:val="right" w:leader="dot" w:pos="8494"/>
        </w:tabs>
        <w:rPr>
          <w:rFonts w:eastAsiaTheme="minorEastAsia" w:cstheme="minorBidi"/>
          <w:smallCaps w:val="0"/>
          <w:noProof/>
          <w:sz w:val="22"/>
          <w:szCs w:val="22"/>
          <w:lang w:eastAsia="es-ES"/>
        </w:rPr>
      </w:pPr>
      <w:r w:rsidRPr="00D81B5C">
        <w:rPr>
          <w:rFonts w:eastAsia="Calibri"/>
          <w:b/>
          <w:bCs/>
          <w:noProof/>
          <w:lang w:eastAsia="en-US"/>
        </w:rPr>
        <w:t>1.1. OBJETO DEL DOCUMENTO</w:t>
      </w:r>
      <w:r>
        <w:rPr>
          <w:noProof/>
        </w:rPr>
        <w:tab/>
      </w:r>
      <w:r>
        <w:rPr>
          <w:noProof/>
        </w:rPr>
        <w:fldChar w:fldCharType="begin"/>
      </w:r>
      <w:r>
        <w:rPr>
          <w:noProof/>
        </w:rPr>
        <w:instrText xml:space="preserve"> PAGEREF _Toc66095637 \h </w:instrText>
      </w:r>
      <w:r>
        <w:rPr>
          <w:noProof/>
        </w:rPr>
      </w:r>
      <w:r>
        <w:rPr>
          <w:noProof/>
        </w:rPr>
        <w:fldChar w:fldCharType="separate"/>
      </w:r>
      <w:r>
        <w:rPr>
          <w:noProof/>
        </w:rPr>
        <w:t>3</w:t>
      </w:r>
      <w:r>
        <w:rPr>
          <w:noProof/>
        </w:rPr>
        <w:fldChar w:fldCharType="end"/>
      </w:r>
    </w:p>
    <w:p w14:paraId="097D0602" w14:textId="41E8C58A" w:rsidR="00F00EA9" w:rsidRDefault="00F00EA9">
      <w:pPr>
        <w:pStyle w:val="TDC1"/>
        <w:tabs>
          <w:tab w:val="right" w:leader="dot" w:pos="8494"/>
        </w:tabs>
        <w:rPr>
          <w:rFonts w:eastAsiaTheme="minorEastAsia" w:cstheme="minorBidi"/>
          <w:b w:val="0"/>
          <w:bCs w:val="0"/>
          <w:caps w:val="0"/>
          <w:noProof/>
          <w:sz w:val="22"/>
          <w:szCs w:val="22"/>
          <w:lang w:eastAsia="es-ES"/>
        </w:rPr>
      </w:pPr>
      <w:r w:rsidRPr="00D81B5C">
        <w:rPr>
          <w:rFonts w:eastAsia="Calibri"/>
          <w:noProof/>
          <w:lang w:eastAsia="en-US"/>
        </w:rPr>
        <w:t>2.- situación y descripción del ámbito del estudio de PAISAJE URBANO</w:t>
      </w:r>
      <w:r>
        <w:rPr>
          <w:noProof/>
        </w:rPr>
        <w:tab/>
      </w:r>
      <w:r>
        <w:rPr>
          <w:noProof/>
        </w:rPr>
        <w:fldChar w:fldCharType="begin"/>
      </w:r>
      <w:r>
        <w:rPr>
          <w:noProof/>
        </w:rPr>
        <w:instrText xml:space="preserve"> PAGEREF _Toc66095638 \h </w:instrText>
      </w:r>
      <w:r>
        <w:rPr>
          <w:noProof/>
        </w:rPr>
      </w:r>
      <w:r>
        <w:rPr>
          <w:noProof/>
        </w:rPr>
        <w:fldChar w:fldCharType="separate"/>
      </w:r>
      <w:r>
        <w:rPr>
          <w:noProof/>
        </w:rPr>
        <w:t>3</w:t>
      </w:r>
      <w:r>
        <w:rPr>
          <w:noProof/>
        </w:rPr>
        <w:fldChar w:fldCharType="end"/>
      </w:r>
    </w:p>
    <w:p w14:paraId="1C5C31E0" w14:textId="52DBD38E" w:rsidR="00F00EA9" w:rsidRDefault="00F00EA9">
      <w:pPr>
        <w:pStyle w:val="TDC2"/>
        <w:tabs>
          <w:tab w:val="right" w:leader="dot" w:pos="8494"/>
        </w:tabs>
        <w:rPr>
          <w:rFonts w:eastAsiaTheme="minorEastAsia" w:cstheme="minorBidi"/>
          <w:smallCaps w:val="0"/>
          <w:noProof/>
          <w:sz w:val="22"/>
          <w:szCs w:val="22"/>
          <w:lang w:eastAsia="es-ES"/>
        </w:rPr>
      </w:pPr>
      <w:r w:rsidRPr="00D81B5C">
        <w:rPr>
          <w:rFonts w:eastAsia="Calibri"/>
          <w:b/>
          <w:bCs/>
          <w:noProof/>
          <w:lang w:eastAsia="en-US"/>
        </w:rPr>
        <w:t>2.1. situación</w:t>
      </w:r>
      <w:r>
        <w:rPr>
          <w:noProof/>
        </w:rPr>
        <w:tab/>
      </w:r>
      <w:r>
        <w:rPr>
          <w:noProof/>
        </w:rPr>
        <w:fldChar w:fldCharType="begin"/>
      </w:r>
      <w:r>
        <w:rPr>
          <w:noProof/>
        </w:rPr>
        <w:instrText xml:space="preserve"> PAGEREF _Toc66095639 \h </w:instrText>
      </w:r>
      <w:r>
        <w:rPr>
          <w:noProof/>
        </w:rPr>
      </w:r>
      <w:r>
        <w:rPr>
          <w:noProof/>
        </w:rPr>
        <w:fldChar w:fldCharType="separate"/>
      </w:r>
      <w:r>
        <w:rPr>
          <w:noProof/>
        </w:rPr>
        <w:t>3</w:t>
      </w:r>
      <w:r>
        <w:rPr>
          <w:noProof/>
        </w:rPr>
        <w:fldChar w:fldCharType="end"/>
      </w:r>
    </w:p>
    <w:p w14:paraId="17F22C3A" w14:textId="1BC29990" w:rsidR="00F00EA9" w:rsidRDefault="00F00EA9">
      <w:pPr>
        <w:pStyle w:val="TDC2"/>
        <w:tabs>
          <w:tab w:val="right" w:leader="dot" w:pos="8494"/>
        </w:tabs>
        <w:rPr>
          <w:rFonts w:eastAsiaTheme="minorEastAsia" w:cstheme="minorBidi"/>
          <w:smallCaps w:val="0"/>
          <w:noProof/>
          <w:sz w:val="22"/>
          <w:szCs w:val="22"/>
          <w:lang w:eastAsia="es-ES"/>
        </w:rPr>
      </w:pPr>
      <w:r w:rsidRPr="00D81B5C">
        <w:rPr>
          <w:rFonts w:eastAsia="Calibri"/>
          <w:b/>
          <w:bCs/>
          <w:noProof/>
          <w:lang w:eastAsia="en-US"/>
        </w:rPr>
        <w:t>2.2. ámbito y parcelas OBJETO DEL ESTUDIO</w:t>
      </w:r>
      <w:r>
        <w:rPr>
          <w:noProof/>
        </w:rPr>
        <w:tab/>
      </w:r>
      <w:r>
        <w:rPr>
          <w:noProof/>
        </w:rPr>
        <w:fldChar w:fldCharType="begin"/>
      </w:r>
      <w:r>
        <w:rPr>
          <w:noProof/>
        </w:rPr>
        <w:instrText xml:space="preserve"> PAGEREF _Toc66095640 \h </w:instrText>
      </w:r>
      <w:r>
        <w:rPr>
          <w:noProof/>
        </w:rPr>
      </w:r>
      <w:r>
        <w:rPr>
          <w:noProof/>
        </w:rPr>
        <w:fldChar w:fldCharType="separate"/>
      </w:r>
      <w:r>
        <w:rPr>
          <w:noProof/>
        </w:rPr>
        <w:t>4</w:t>
      </w:r>
      <w:r>
        <w:rPr>
          <w:noProof/>
        </w:rPr>
        <w:fldChar w:fldCharType="end"/>
      </w:r>
    </w:p>
    <w:p w14:paraId="40977C58" w14:textId="02058848" w:rsidR="00F00EA9" w:rsidRDefault="00F00EA9">
      <w:pPr>
        <w:pStyle w:val="TDC2"/>
        <w:tabs>
          <w:tab w:val="right" w:leader="dot" w:pos="8494"/>
        </w:tabs>
        <w:rPr>
          <w:rFonts w:eastAsiaTheme="minorEastAsia" w:cstheme="minorBidi"/>
          <w:smallCaps w:val="0"/>
          <w:noProof/>
          <w:sz w:val="22"/>
          <w:szCs w:val="22"/>
          <w:lang w:eastAsia="es-ES"/>
        </w:rPr>
      </w:pPr>
      <w:r w:rsidRPr="00D81B5C">
        <w:rPr>
          <w:rFonts w:eastAsia="Calibri"/>
          <w:b/>
          <w:bCs/>
          <w:noProof/>
          <w:lang w:eastAsia="en-US"/>
        </w:rPr>
        <w:t>2.3. ELEMENTOS DEFINIDORES DEL PAISAJE. METODOLOGÍA Y ANÁLISIS</w:t>
      </w:r>
      <w:r>
        <w:rPr>
          <w:noProof/>
        </w:rPr>
        <w:tab/>
      </w:r>
      <w:r>
        <w:rPr>
          <w:noProof/>
        </w:rPr>
        <w:fldChar w:fldCharType="begin"/>
      </w:r>
      <w:r>
        <w:rPr>
          <w:noProof/>
        </w:rPr>
        <w:instrText xml:space="preserve"> PAGEREF _Toc66095641 \h </w:instrText>
      </w:r>
      <w:r>
        <w:rPr>
          <w:noProof/>
        </w:rPr>
      </w:r>
      <w:r>
        <w:rPr>
          <w:noProof/>
        </w:rPr>
        <w:fldChar w:fldCharType="separate"/>
      </w:r>
      <w:r>
        <w:rPr>
          <w:noProof/>
        </w:rPr>
        <w:t>4</w:t>
      </w:r>
      <w:r>
        <w:rPr>
          <w:noProof/>
        </w:rPr>
        <w:fldChar w:fldCharType="end"/>
      </w:r>
    </w:p>
    <w:p w14:paraId="0FF83E75" w14:textId="0E8A1C8E" w:rsidR="00F83FC2" w:rsidRPr="00913D50" w:rsidRDefault="00F83FC2" w:rsidP="00F83FC2">
      <w:pPr>
        <w:spacing w:after="240"/>
      </w:pPr>
      <w:r w:rsidRPr="00913D50">
        <w:rPr>
          <w:sz w:val="32"/>
          <w:szCs w:val="32"/>
        </w:rPr>
        <w:fldChar w:fldCharType="end"/>
      </w:r>
    </w:p>
    <w:p w14:paraId="4180BE75" w14:textId="77777777" w:rsidR="00F83FC2" w:rsidRPr="00913D50" w:rsidRDefault="00F83FC2" w:rsidP="00F83FC2">
      <w:pPr>
        <w:suppressAutoHyphens w:val="0"/>
        <w:spacing w:after="160" w:line="259" w:lineRule="auto"/>
        <w:jc w:val="left"/>
      </w:pPr>
      <w:r w:rsidRPr="00913D50">
        <w:br w:type="page"/>
      </w:r>
    </w:p>
    <w:p w14:paraId="031771F0" w14:textId="77777777" w:rsidR="00F83FC2" w:rsidRPr="00913D50" w:rsidRDefault="00F83FC2" w:rsidP="00F83FC2">
      <w:pPr>
        <w:pStyle w:val="1"/>
        <w:rPr>
          <w:rFonts w:eastAsia="Calibri"/>
          <w:sz w:val="32"/>
          <w:szCs w:val="32"/>
          <w:lang w:val="es-ES" w:eastAsia="en-US"/>
        </w:rPr>
      </w:pPr>
      <w:bookmarkStart w:id="0" w:name="_Toc32229292"/>
      <w:bookmarkStart w:id="1" w:name="_Toc32398190"/>
      <w:bookmarkStart w:id="2" w:name="_Hlk61342518"/>
      <w:bookmarkStart w:id="3" w:name="_Toc66095636"/>
      <w:r w:rsidRPr="00913D50">
        <w:rPr>
          <w:rFonts w:eastAsia="Calibri"/>
          <w:sz w:val="32"/>
          <w:szCs w:val="32"/>
          <w:lang w:val="es-ES" w:eastAsia="en-US"/>
        </w:rPr>
        <w:lastRenderedPageBreak/>
        <w:t>1.- INTRODUCIÓN</w:t>
      </w:r>
      <w:bookmarkEnd w:id="0"/>
      <w:bookmarkEnd w:id="1"/>
      <w:bookmarkEnd w:id="3"/>
    </w:p>
    <w:p w14:paraId="357AB916" w14:textId="77777777" w:rsidR="00F83FC2" w:rsidRPr="00913D50" w:rsidRDefault="00F83FC2" w:rsidP="00F83FC2">
      <w:pPr>
        <w:pStyle w:val="11"/>
        <w:rPr>
          <w:rFonts w:eastAsia="Calibri"/>
          <w:b/>
          <w:bCs/>
          <w:lang w:val="es-ES" w:eastAsia="en-US"/>
        </w:rPr>
      </w:pPr>
      <w:bookmarkStart w:id="4" w:name="_Toc510773835"/>
      <w:bookmarkStart w:id="5" w:name="_Toc510775387"/>
      <w:bookmarkStart w:id="6" w:name="_Toc32229293"/>
      <w:bookmarkStart w:id="7" w:name="_Toc32398191"/>
      <w:bookmarkStart w:id="8" w:name="_Toc66095637"/>
      <w:r w:rsidRPr="00913D50">
        <w:rPr>
          <w:rFonts w:eastAsia="Calibri"/>
          <w:b/>
          <w:bCs/>
          <w:lang w:val="es-ES" w:eastAsia="en-US"/>
        </w:rPr>
        <w:t>1.1.</w:t>
      </w:r>
      <w:r>
        <w:rPr>
          <w:rFonts w:eastAsia="Calibri"/>
          <w:b/>
          <w:bCs/>
          <w:lang w:val="es-ES" w:eastAsia="en-US"/>
        </w:rPr>
        <w:t xml:space="preserve"> </w:t>
      </w:r>
      <w:r w:rsidRPr="00913D50">
        <w:rPr>
          <w:rFonts w:eastAsia="Calibri"/>
          <w:b/>
          <w:bCs/>
          <w:lang w:val="es-ES" w:eastAsia="en-US"/>
        </w:rPr>
        <w:t>OB</w:t>
      </w:r>
      <w:r>
        <w:rPr>
          <w:rFonts w:eastAsia="Calibri"/>
          <w:b/>
          <w:bCs/>
          <w:lang w:val="es-ES" w:eastAsia="en-US"/>
        </w:rPr>
        <w:t>J</w:t>
      </w:r>
      <w:r w:rsidRPr="00913D50">
        <w:rPr>
          <w:rFonts w:eastAsia="Calibri"/>
          <w:b/>
          <w:bCs/>
          <w:lang w:val="es-ES" w:eastAsia="en-US"/>
        </w:rPr>
        <w:t xml:space="preserve">ETO </w:t>
      </w:r>
      <w:r>
        <w:rPr>
          <w:rFonts w:eastAsia="Calibri"/>
          <w:b/>
          <w:bCs/>
          <w:lang w:val="es-ES" w:eastAsia="en-US"/>
        </w:rPr>
        <w:t>DEL DOCUMENTO</w:t>
      </w:r>
      <w:bookmarkEnd w:id="4"/>
      <w:bookmarkEnd w:id="5"/>
      <w:bookmarkEnd w:id="6"/>
      <w:bookmarkEnd w:id="7"/>
      <w:bookmarkEnd w:id="8"/>
    </w:p>
    <w:p w14:paraId="401B63FA" w14:textId="6C888A23"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El presente Estudio de Paisaje Urbano</w:t>
      </w:r>
      <w:r w:rsidR="00EF74AC">
        <w:rPr>
          <w:rFonts w:eastAsia="Calibri" w:cs="Times New Roman"/>
          <w:szCs w:val="22"/>
          <w:lang w:eastAsia="en-US"/>
        </w:rPr>
        <w:t xml:space="preserve"> (EPU)</w:t>
      </w:r>
      <w:r>
        <w:rPr>
          <w:rFonts w:eastAsia="Calibri" w:cs="Times New Roman"/>
          <w:szCs w:val="22"/>
          <w:lang w:eastAsia="en-US"/>
        </w:rPr>
        <w:t xml:space="preserve">, </w:t>
      </w:r>
      <w:r w:rsidR="00600CA8">
        <w:rPr>
          <w:rFonts w:eastAsia="Calibri" w:cs="Times New Roman"/>
          <w:szCs w:val="22"/>
          <w:lang w:eastAsia="en-US"/>
        </w:rPr>
        <w:t>tiene la función de</w:t>
      </w:r>
      <w:r>
        <w:rPr>
          <w:rFonts w:eastAsia="Calibri" w:cs="Times New Roman"/>
          <w:szCs w:val="22"/>
          <w:lang w:eastAsia="en-US"/>
        </w:rPr>
        <w:t xml:space="preserve"> ayudar a comprender y resolver la solución final que se adopte en el Estudio de Detalle para la ordenación precisa de las parcelas 1 y 2, de un total de tres parcelas</w:t>
      </w:r>
      <w:r w:rsidRPr="00E245BD">
        <w:rPr>
          <w:rFonts w:eastAsia="Calibri" w:cs="Times New Roman"/>
          <w:szCs w:val="22"/>
          <w:lang w:eastAsia="en-US"/>
        </w:rPr>
        <w:t xml:space="preserve"> </w:t>
      </w:r>
      <w:r>
        <w:rPr>
          <w:rFonts w:eastAsia="Calibri" w:cs="Times New Roman"/>
          <w:szCs w:val="22"/>
          <w:lang w:eastAsia="en-US"/>
        </w:rPr>
        <w:t>edificables previstas en el PERI de La Maestranza.</w:t>
      </w:r>
    </w:p>
    <w:p w14:paraId="75D73646" w14:textId="77777777"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El área de estudio de este Estudio de Paisaje Urbano, forma parte del ámbito del PERI Maestranza, que en su momento fue incorporada al PEPRI Ciudad Vieja y Pescadería como ámbito incorporado y subsistente bajo la denominación de API-H4.01.</w:t>
      </w:r>
    </w:p>
    <w:p w14:paraId="5C4A0E12" w14:textId="6725682F"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En la actualidad, casi la mitad de la población gallega vive en entornos urbanos</w:t>
      </w:r>
      <w:r w:rsidR="00236025">
        <w:rPr>
          <w:rFonts w:eastAsia="Calibri" w:cs="Times New Roman"/>
          <w:szCs w:val="22"/>
          <w:lang w:eastAsia="en-US"/>
        </w:rPr>
        <w:t>. Atrás quedan</w:t>
      </w:r>
      <w:r>
        <w:rPr>
          <w:rFonts w:eastAsia="Calibri" w:cs="Times New Roman"/>
          <w:szCs w:val="22"/>
          <w:lang w:eastAsia="en-US"/>
        </w:rPr>
        <w:t xml:space="preserve"> aquellos tiempos en que la mayoría de la población </w:t>
      </w:r>
      <w:r w:rsidR="00236025">
        <w:rPr>
          <w:rFonts w:eastAsia="Calibri" w:cs="Times New Roman"/>
          <w:szCs w:val="22"/>
          <w:lang w:eastAsia="en-US"/>
        </w:rPr>
        <w:t xml:space="preserve">de Galicia era rural, con una economía basada en el sector primario. </w:t>
      </w:r>
    </w:p>
    <w:p w14:paraId="200A9F15" w14:textId="4217DBE1"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Con el paso d</w:t>
      </w:r>
      <w:r w:rsidR="00236025">
        <w:rPr>
          <w:rFonts w:eastAsia="Calibri" w:cs="Times New Roman"/>
          <w:szCs w:val="22"/>
          <w:lang w:eastAsia="en-US"/>
        </w:rPr>
        <w:t>e las décadas</w:t>
      </w:r>
      <w:r>
        <w:rPr>
          <w:rFonts w:eastAsia="Calibri" w:cs="Times New Roman"/>
          <w:szCs w:val="22"/>
          <w:lang w:eastAsia="en-US"/>
        </w:rPr>
        <w:t xml:space="preserve">, </w:t>
      </w:r>
      <w:r w:rsidR="00236025">
        <w:rPr>
          <w:rFonts w:eastAsia="Calibri" w:cs="Times New Roman"/>
          <w:szCs w:val="22"/>
          <w:lang w:eastAsia="en-US"/>
        </w:rPr>
        <w:t>se ha vuelto necesario</w:t>
      </w:r>
      <w:r>
        <w:rPr>
          <w:rFonts w:eastAsia="Calibri" w:cs="Times New Roman"/>
          <w:szCs w:val="22"/>
          <w:lang w:eastAsia="en-US"/>
        </w:rPr>
        <w:t xml:space="preserve"> ser consciente de la </w:t>
      </w:r>
      <w:r w:rsidR="00236025">
        <w:rPr>
          <w:rFonts w:eastAsia="Calibri" w:cs="Times New Roman"/>
          <w:szCs w:val="22"/>
          <w:lang w:eastAsia="en-US"/>
        </w:rPr>
        <w:t>importancia</w:t>
      </w:r>
      <w:r>
        <w:rPr>
          <w:rFonts w:eastAsia="Calibri" w:cs="Times New Roman"/>
          <w:szCs w:val="22"/>
          <w:lang w:eastAsia="en-US"/>
        </w:rPr>
        <w:t xml:space="preserve"> de poder analizar el paisaje urbano de las ciudades para poder estudiar sus elementos constituyentes y poder establecer una diagnosis con sus </w:t>
      </w:r>
      <w:r w:rsidR="00236025" w:rsidRPr="00236025">
        <w:rPr>
          <w:rFonts w:eastAsia="Calibri" w:cs="Times New Roman"/>
          <w:i/>
          <w:iCs/>
          <w:szCs w:val="22"/>
          <w:lang w:eastAsia="en-US"/>
        </w:rPr>
        <w:t>valores</w:t>
      </w:r>
      <w:r>
        <w:rPr>
          <w:rFonts w:eastAsia="Calibri" w:cs="Times New Roman"/>
          <w:szCs w:val="22"/>
          <w:lang w:eastAsia="en-US"/>
        </w:rPr>
        <w:t xml:space="preserve"> y sus </w:t>
      </w:r>
      <w:r w:rsidRPr="00236025">
        <w:rPr>
          <w:rFonts w:eastAsia="Calibri" w:cs="Times New Roman"/>
          <w:i/>
          <w:iCs/>
          <w:szCs w:val="22"/>
          <w:lang w:eastAsia="en-US"/>
        </w:rPr>
        <w:t>conflictos</w:t>
      </w:r>
      <w:r>
        <w:rPr>
          <w:rFonts w:eastAsia="Calibri" w:cs="Times New Roman"/>
          <w:szCs w:val="22"/>
          <w:lang w:eastAsia="en-US"/>
        </w:rPr>
        <w:t>, con el fin de tomar las medidas oportunas encaminadas a crear nuevos espacios urbanos que mejoren la calidad de vida de sus usuarios. De esta manera, se podrá incluso conseguir comprender como se construye este paisaje de manera colectiva</w:t>
      </w:r>
      <w:r w:rsidR="00236025">
        <w:rPr>
          <w:rFonts w:eastAsia="Calibri" w:cs="Times New Roman"/>
          <w:szCs w:val="22"/>
          <w:lang w:eastAsia="en-US"/>
        </w:rPr>
        <w:t>, fruto de la agregación de tejidos diversos que van conformando los barrios de las villas y ciudades a lo largo de las últimas décadas.</w:t>
      </w:r>
    </w:p>
    <w:p w14:paraId="5285BA9A" w14:textId="71099C6B" w:rsidR="00F83FC2" w:rsidRPr="007766B6" w:rsidRDefault="00F83FC2" w:rsidP="00F83FC2">
      <w:pPr>
        <w:tabs>
          <w:tab w:val="left" w:pos="993"/>
        </w:tabs>
        <w:suppressAutoHyphens w:val="0"/>
        <w:rPr>
          <w:rFonts w:eastAsia="Calibri" w:cs="Times New Roman"/>
          <w:i/>
          <w:iCs/>
          <w:szCs w:val="22"/>
          <w:lang w:eastAsia="en-US"/>
        </w:rPr>
      </w:pPr>
      <w:r>
        <w:rPr>
          <w:rFonts w:eastAsia="Calibri" w:cs="Times New Roman"/>
          <w:szCs w:val="22"/>
          <w:lang w:eastAsia="en-US"/>
        </w:rPr>
        <w:t>Para ello, hoy en día</w:t>
      </w:r>
      <w:r w:rsidR="00236025">
        <w:rPr>
          <w:rFonts w:eastAsia="Calibri" w:cs="Times New Roman"/>
          <w:szCs w:val="22"/>
          <w:lang w:eastAsia="en-US"/>
        </w:rPr>
        <w:t xml:space="preserve"> existe</w:t>
      </w:r>
      <w:r>
        <w:rPr>
          <w:rFonts w:eastAsia="Calibri" w:cs="Times New Roman"/>
          <w:szCs w:val="22"/>
          <w:lang w:eastAsia="en-US"/>
        </w:rPr>
        <w:t xml:space="preserve"> normativa que regula aquellos aspectos que serán necesarios estudiar en este documento, como </w:t>
      </w:r>
      <w:r w:rsidRPr="007766B6">
        <w:rPr>
          <w:rFonts w:eastAsia="Calibri" w:cs="Times New Roman"/>
          <w:szCs w:val="22"/>
          <w:lang w:eastAsia="en-US"/>
        </w:rPr>
        <w:t xml:space="preserve">algunas </w:t>
      </w:r>
      <w:r w:rsidRPr="007766B6">
        <w:t>normas de aplicación directa de la</w:t>
      </w:r>
      <w:r w:rsidRPr="007766B6">
        <w:rPr>
          <w:i/>
          <w:iCs/>
        </w:rPr>
        <w:t xml:space="preserve"> Ley del Suelo de Galicia, </w:t>
      </w:r>
      <w:r w:rsidRPr="007766B6">
        <w:t>algunas determinaciones de las</w:t>
      </w:r>
      <w:r w:rsidRPr="007766B6">
        <w:rPr>
          <w:i/>
          <w:iCs/>
        </w:rPr>
        <w:t xml:space="preserve"> Directrices de Ordenación del Territorio, </w:t>
      </w:r>
      <w:r w:rsidRPr="007766B6">
        <w:t>la</w:t>
      </w:r>
      <w:r w:rsidRPr="007766B6">
        <w:rPr>
          <w:i/>
          <w:iCs/>
        </w:rPr>
        <w:t xml:space="preserve"> Ley de paisaje de Galicia, </w:t>
      </w:r>
      <w:r w:rsidRPr="007766B6">
        <w:t>la</w:t>
      </w:r>
      <w:r w:rsidRPr="007766B6">
        <w:rPr>
          <w:i/>
          <w:iCs/>
        </w:rPr>
        <w:t xml:space="preserve"> Guía de Estudios de Paisaje Urbano </w:t>
      </w:r>
      <w:r w:rsidRPr="00673569">
        <w:t>o las</w:t>
      </w:r>
      <w:r>
        <w:rPr>
          <w:i/>
          <w:iCs/>
        </w:rPr>
        <w:t xml:space="preserve"> </w:t>
      </w:r>
      <w:r w:rsidRPr="007766B6">
        <w:rPr>
          <w:i/>
          <w:iCs/>
        </w:rPr>
        <w:t>Directrices de paisaje de Galicia</w:t>
      </w:r>
      <w:r w:rsidR="00236025">
        <w:rPr>
          <w:i/>
          <w:iCs/>
        </w:rPr>
        <w:t xml:space="preserve">, </w:t>
      </w:r>
      <w:r w:rsidR="00236025">
        <w:t>estas últimas de reciente entrada en vigor</w:t>
      </w:r>
      <w:r w:rsidRPr="007766B6">
        <w:rPr>
          <w:i/>
          <w:iCs/>
        </w:rPr>
        <w:t>.</w:t>
      </w:r>
    </w:p>
    <w:p w14:paraId="6F5474D8" w14:textId="77777777" w:rsidR="00F83FC2" w:rsidRDefault="00F83FC2" w:rsidP="00F83FC2">
      <w:pPr>
        <w:tabs>
          <w:tab w:val="left" w:pos="993"/>
        </w:tabs>
        <w:suppressAutoHyphens w:val="0"/>
        <w:rPr>
          <w:rFonts w:eastAsia="Calibri" w:cs="Times New Roman"/>
          <w:szCs w:val="22"/>
          <w:lang w:eastAsia="en-US"/>
        </w:rPr>
      </w:pPr>
    </w:p>
    <w:p w14:paraId="16136693" w14:textId="77777777" w:rsidR="00F83FC2" w:rsidRPr="00913D50" w:rsidRDefault="00F83FC2" w:rsidP="00F83FC2">
      <w:pPr>
        <w:pStyle w:val="1"/>
        <w:rPr>
          <w:rFonts w:eastAsia="Calibri"/>
          <w:sz w:val="32"/>
          <w:szCs w:val="32"/>
          <w:lang w:val="es-ES" w:eastAsia="en-US"/>
        </w:rPr>
      </w:pPr>
      <w:bookmarkStart w:id="9" w:name="_Toc32229295"/>
      <w:bookmarkStart w:id="10" w:name="_Toc32398193"/>
      <w:bookmarkStart w:id="11" w:name="_Toc66095638"/>
      <w:r>
        <w:rPr>
          <w:rFonts w:eastAsia="Calibri"/>
          <w:sz w:val="32"/>
          <w:szCs w:val="32"/>
          <w:lang w:val="es-ES" w:eastAsia="en-US"/>
        </w:rPr>
        <w:t>2</w:t>
      </w:r>
      <w:r w:rsidRPr="00913D50">
        <w:rPr>
          <w:rFonts w:eastAsia="Calibri"/>
          <w:sz w:val="32"/>
          <w:szCs w:val="32"/>
          <w:lang w:val="es-ES" w:eastAsia="en-US"/>
        </w:rPr>
        <w:t xml:space="preserve">.- </w:t>
      </w:r>
      <w:r>
        <w:rPr>
          <w:rFonts w:eastAsia="Calibri"/>
          <w:sz w:val="32"/>
          <w:szCs w:val="32"/>
          <w:lang w:val="es-ES" w:eastAsia="en-US"/>
        </w:rPr>
        <w:t>situación y descripción del ámbito del estudio de PAISAJE URBANO</w:t>
      </w:r>
      <w:bookmarkEnd w:id="11"/>
    </w:p>
    <w:p w14:paraId="0152E2A8" w14:textId="77777777" w:rsidR="00F83FC2" w:rsidRDefault="00F83FC2" w:rsidP="00F83FC2">
      <w:pPr>
        <w:pStyle w:val="11"/>
        <w:rPr>
          <w:rFonts w:eastAsia="Calibri"/>
          <w:b/>
          <w:bCs/>
          <w:lang w:val="es-ES" w:eastAsia="en-US"/>
        </w:rPr>
      </w:pPr>
      <w:bookmarkStart w:id="12" w:name="_Toc66095639"/>
      <w:r>
        <w:rPr>
          <w:rFonts w:eastAsia="Calibri"/>
          <w:b/>
          <w:bCs/>
          <w:lang w:val="es-ES" w:eastAsia="en-US"/>
        </w:rPr>
        <w:t>2.1. situación</w:t>
      </w:r>
      <w:bookmarkEnd w:id="12"/>
    </w:p>
    <w:p w14:paraId="63CE04EC" w14:textId="31E21AF7" w:rsidR="00F83FC2" w:rsidRDefault="00236025" w:rsidP="00F83FC2">
      <w:pPr>
        <w:tabs>
          <w:tab w:val="left" w:pos="993"/>
        </w:tabs>
        <w:suppressAutoHyphens w:val="0"/>
        <w:rPr>
          <w:rFonts w:eastAsia="Calibri" w:cs="Times New Roman"/>
          <w:szCs w:val="22"/>
          <w:lang w:eastAsia="en-US"/>
        </w:rPr>
      </w:pPr>
      <w:r>
        <w:rPr>
          <w:rFonts w:eastAsia="Calibri" w:cs="Times New Roman"/>
          <w:szCs w:val="22"/>
          <w:lang w:eastAsia="en-US"/>
        </w:rPr>
        <w:t>El ámbito de este Estudio de Detalle se localiza</w:t>
      </w:r>
      <w:r w:rsidR="00F83FC2">
        <w:rPr>
          <w:rFonts w:eastAsia="Calibri" w:cs="Times New Roman"/>
          <w:szCs w:val="22"/>
          <w:lang w:eastAsia="en-US"/>
        </w:rPr>
        <w:t xml:space="preserve"> </w:t>
      </w:r>
      <w:r w:rsidR="00495E7F">
        <w:rPr>
          <w:rFonts w:eastAsia="Calibri" w:cs="Times New Roman"/>
          <w:szCs w:val="22"/>
          <w:lang w:eastAsia="en-US"/>
        </w:rPr>
        <w:t>en</w:t>
      </w:r>
      <w:r w:rsidR="00F83FC2">
        <w:rPr>
          <w:rFonts w:eastAsia="Calibri" w:cs="Times New Roman"/>
          <w:szCs w:val="22"/>
          <w:lang w:eastAsia="en-US"/>
        </w:rPr>
        <w:t xml:space="preserve"> un espacio urbano de transición entre la ciudad medieval</w:t>
      </w:r>
      <w:r w:rsidR="00EF74AC">
        <w:rPr>
          <w:rFonts w:eastAsia="Calibri" w:cs="Times New Roman"/>
          <w:szCs w:val="22"/>
          <w:lang w:eastAsia="en-US"/>
        </w:rPr>
        <w:t xml:space="preserve"> original</w:t>
      </w:r>
      <w:r w:rsidR="00F83FC2">
        <w:rPr>
          <w:rFonts w:eastAsia="Calibri" w:cs="Times New Roman"/>
          <w:szCs w:val="22"/>
          <w:lang w:eastAsia="en-US"/>
        </w:rPr>
        <w:t xml:space="preserve"> y el </w:t>
      </w:r>
      <w:r w:rsidR="00EF74AC">
        <w:rPr>
          <w:rFonts w:eastAsia="Calibri" w:cs="Times New Roman"/>
          <w:szCs w:val="22"/>
          <w:lang w:eastAsia="en-US"/>
        </w:rPr>
        <w:t>litoral</w:t>
      </w:r>
      <w:r w:rsidR="00F83FC2">
        <w:rPr>
          <w:rFonts w:eastAsia="Calibri" w:cs="Times New Roman"/>
          <w:szCs w:val="22"/>
          <w:lang w:eastAsia="en-US"/>
        </w:rPr>
        <w:t>. Se asienta sobre una zona muy llana con una pendiente inferior al 10%.</w:t>
      </w:r>
    </w:p>
    <w:p w14:paraId="719FACEC" w14:textId="00D03BE0"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 xml:space="preserve">El ámbito del EPU se sitúa en el extremo este de la península de La Coruña, entre la muralla norte de la Ciudad Vieja (Casco Antiguo), y la Avda. del </w:t>
      </w:r>
      <w:proofErr w:type="spellStart"/>
      <w:r>
        <w:rPr>
          <w:rFonts w:eastAsia="Calibri" w:cs="Times New Roman"/>
          <w:szCs w:val="22"/>
          <w:lang w:eastAsia="en-US"/>
        </w:rPr>
        <w:t>Metrosidero</w:t>
      </w:r>
      <w:proofErr w:type="spellEnd"/>
      <w:r>
        <w:rPr>
          <w:rFonts w:eastAsia="Calibri" w:cs="Times New Roman"/>
          <w:szCs w:val="22"/>
          <w:lang w:eastAsia="en-US"/>
        </w:rPr>
        <w:t xml:space="preserve">, en un área de límite con el borde </w:t>
      </w:r>
      <w:r w:rsidR="00EF74AC">
        <w:rPr>
          <w:rFonts w:eastAsia="Calibri" w:cs="Times New Roman"/>
          <w:szCs w:val="22"/>
          <w:lang w:eastAsia="en-US"/>
        </w:rPr>
        <w:t>marítimo</w:t>
      </w:r>
      <w:r>
        <w:rPr>
          <w:rFonts w:eastAsia="Calibri" w:cs="Times New Roman"/>
          <w:szCs w:val="22"/>
          <w:lang w:eastAsia="en-US"/>
        </w:rPr>
        <w:t>.</w:t>
      </w:r>
    </w:p>
    <w:p w14:paraId="15B9C137" w14:textId="764FDFF8"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Esta zona es el resultado de múltiples transformaciones que se fueron desarrollando a lo largo de varios siglos, siempre vinculadas a un uso militar,</w:t>
      </w:r>
      <w:r w:rsidR="00EF74AC">
        <w:rPr>
          <w:rFonts w:eastAsia="Calibri" w:cs="Times New Roman"/>
          <w:szCs w:val="22"/>
          <w:lang w:eastAsia="en-US"/>
        </w:rPr>
        <w:t xml:space="preserve"> y sobre la que </w:t>
      </w:r>
      <w:r>
        <w:rPr>
          <w:rFonts w:eastAsia="Calibri" w:cs="Times New Roman"/>
          <w:szCs w:val="22"/>
          <w:lang w:eastAsia="en-US"/>
        </w:rPr>
        <w:t xml:space="preserve">continuamente </w:t>
      </w:r>
      <w:r w:rsidR="00EF74AC">
        <w:rPr>
          <w:rFonts w:eastAsia="Calibri" w:cs="Times New Roman"/>
          <w:szCs w:val="22"/>
          <w:lang w:eastAsia="en-US"/>
        </w:rPr>
        <w:t xml:space="preserve">se </w:t>
      </w:r>
      <w:r>
        <w:rPr>
          <w:rFonts w:eastAsia="Calibri" w:cs="Times New Roman"/>
          <w:szCs w:val="22"/>
          <w:lang w:eastAsia="en-US"/>
        </w:rPr>
        <w:t>ha</w:t>
      </w:r>
      <w:r w:rsidR="00EF74AC">
        <w:rPr>
          <w:rFonts w:eastAsia="Calibri" w:cs="Times New Roman"/>
          <w:szCs w:val="22"/>
          <w:lang w:eastAsia="en-US"/>
        </w:rPr>
        <w:t>n</w:t>
      </w:r>
      <w:r>
        <w:rPr>
          <w:rFonts w:eastAsia="Calibri" w:cs="Times New Roman"/>
          <w:szCs w:val="22"/>
          <w:lang w:eastAsia="en-US"/>
        </w:rPr>
        <w:t xml:space="preserve"> ido </w:t>
      </w:r>
      <w:r w:rsidR="00EF74AC">
        <w:rPr>
          <w:rFonts w:eastAsia="Calibri" w:cs="Times New Roman"/>
          <w:szCs w:val="22"/>
          <w:lang w:eastAsia="en-US"/>
        </w:rPr>
        <w:t>produciend</w:t>
      </w:r>
      <w:r>
        <w:rPr>
          <w:rFonts w:eastAsia="Calibri" w:cs="Times New Roman"/>
          <w:szCs w:val="22"/>
          <w:lang w:eastAsia="en-US"/>
        </w:rPr>
        <w:t xml:space="preserve">o cambios a medida que estos terrenos militares se </w:t>
      </w:r>
      <w:r w:rsidR="00EF74AC">
        <w:rPr>
          <w:rFonts w:eastAsia="Calibri" w:cs="Times New Roman"/>
          <w:szCs w:val="22"/>
          <w:lang w:eastAsia="en-US"/>
        </w:rPr>
        <w:t>eran</w:t>
      </w:r>
      <w:r>
        <w:rPr>
          <w:rFonts w:eastAsia="Calibri" w:cs="Times New Roman"/>
          <w:szCs w:val="22"/>
          <w:lang w:eastAsia="en-US"/>
        </w:rPr>
        <w:t xml:space="preserve"> desafecta</w:t>
      </w:r>
      <w:r w:rsidR="00EF74AC">
        <w:rPr>
          <w:rFonts w:eastAsia="Calibri" w:cs="Times New Roman"/>
          <w:szCs w:val="22"/>
          <w:lang w:eastAsia="en-US"/>
        </w:rPr>
        <w:t>dos</w:t>
      </w:r>
      <w:r>
        <w:rPr>
          <w:rFonts w:eastAsia="Calibri" w:cs="Times New Roman"/>
          <w:szCs w:val="22"/>
          <w:lang w:eastAsia="en-US"/>
        </w:rPr>
        <w:t xml:space="preserve">, resultado de </w:t>
      </w:r>
      <w:r w:rsidR="00EF74AC">
        <w:rPr>
          <w:rFonts w:eastAsia="Calibri" w:cs="Times New Roman"/>
          <w:szCs w:val="22"/>
          <w:lang w:eastAsia="en-US"/>
        </w:rPr>
        <w:t>la</w:t>
      </w:r>
      <w:r>
        <w:rPr>
          <w:rFonts w:eastAsia="Calibri" w:cs="Times New Roman"/>
          <w:szCs w:val="22"/>
          <w:lang w:eastAsia="en-US"/>
        </w:rPr>
        <w:t xml:space="preserve"> paulatina </w:t>
      </w:r>
      <w:r>
        <w:rPr>
          <w:rFonts w:eastAsia="Calibri" w:cs="Times New Roman"/>
          <w:szCs w:val="22"/>
          <w:lang w:eastAsia="en-US"/>
        </w:rPr>
        <w:lastRenderedPageBreak/>
        <w:t>“desmilitarización”</w:t>
      </w:r>
      <w:r w:rsidR="00EF74AC">
        <w:rPr>
          <w:rFonts w:eastAsia="Calibri" w:cs="Times New Roman"/>
          <w:szCs w:val="22"/>
          <w:lang w:eastAsia="en-US"/>
        </w:rPr>
        <w:t xml:space="preserve"> de los centros urbanos, producida en gran cantidad de ciudades españolas a lo largo de las últimas décadas</w:t>
      </w:r>
      <w:r>
        <w:rPr>
          <w:rFonts w:eastAsia="Calibri" w:cs="Times New Roman"/>
          <w:szCs w:val="22"/>
          <w:lang w:eastAsia="en-US"/>
        </w:rPr>
        <w:t>.</w:t>
      </w:r>
    </w:p>
    <w:p w14:paraId="1236089D" w14:textId="52B2006C"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En la actualidad, todavía pueden verse vestigios de esas estructuras defensivas a través de murallas</w:t>
      </w:r>
      <w:r w:rsidR="00EF74AC">
        <w:rPr>
          <w:rFonts w:eastAsia="Calibri" w:cs="Times New Roman"/>
          <w:szCs w:val="22"/>
          <w:lang w:eastAsia="en-US"/>
        </w:rPr>
        <w:t xml:space="preserve"> medievales</w:t>
      </w:r>
      <w:r>
        <w:rPr>
          <w:rFonts w:eastAsia="Calibri" w:cs="Times New Roman"/>
          <w:szCs w:val="22"/>
          <w:lang w:eastAsia="en-US"/>
        </w:rPr>
        <w:t xml:space="preserve"> y baluartes</w:t>
      </w:r>
      <w:r w:rsidR="00EF74AC">
        <w:rPr>
          <w:rFonts w:eastAsia="Calibri" w:cs="Times New Roman"/>
          <w:szCs w:val="22"/>
          <w:lang w:eastAsia="en-US"/>
        </w:rPr>
        <w:t>.</w:t>
      </w:r>
    </w:p>
    <w:p w14:paraId="3DF53A43" w14:textId="77777777" w:rsidR="00F83FC2" w:rsidRDefault="00F83FC2" w:rsidP="00F83FC2">
      <w:pPr>
        <w:tabs>
          <w:tab w:val="left" w:pos="993"/>
        </w:tabs>
        <w:suppressAutoHyphens w:val="0"/>
        <w:rPr>
          <w:rFonts w:eastAsia="Calibri" w:cs="Times New Roman"/>
          <w:szCs w:val="22"/>
          <w:lang w:eastAsia="en-US"/>
        </w:rPr>
      </w:pPr>
      <w:r>
        <w:rPr>
          <w:noProof/>
        </w:rPr>
        <mc:AlternateContent>
          <mc:Choice Requires="wps">
            <w:drawing>
              <wp:anchor distT="0" distB="0" distL="114300" distR="114300" simplePos="0" relativeHeight="251659264" behindDoc="0" locked="0" layoutInCell="1" allowOverlap="1" wp14:anchorId="6D493BAF" wp14:editId="2D83AA94">
                <wp:simplePos x="0" y="0"/>
                <wp:positionH relativeFrom="margin">
                  <wp:posOffset>979985</wp:posOffset>
                </wp:positionH>
                <wp:positionV relativeFrom="paragraph">
                  <wp:posOffset>1207116</wp:posOffset>
                </wp:positionV>
                <wp:extent cx="702860" cy="641444"/>
                <wp:effectExtent l="0" t="0" r="0" b="6350"/>
                <wp:wrapNone/>
                <wp:docPr id="19" name="Cuadro de texto 19"/>
                <wp:cNvGraphicFramePr/>
                <a:graphic xmlns:a="http://schemas.openxmlformats.org/drawingml/2006/main">
                  <a:graphicData uri="http://schemas.microsoft.com/office/word/2010/wordprocessingShape">
                    <wps:wsp>
                      <wps:cNvSpPr txBox="1"/>
                      <wps:spPr>
                        <a:xfrm>
                          <a:off x="0" y="0"/>
                          <a:ext cx="702860" cy="641444"/>
                        </a:xfrm>
                        <a:prstGeom prst="rect">
                          <a:avLst/>
                        </a:prstGeom>
                        <a:noFill/>
                        <a:ln>
                          <a:noFill/>
                        </a:ln>
                      </wps:spPr>
                      <wps:txbx>
                        <w:txbxContent>
                          <w:p w14:paraId="0A176C4E" w14:textId="77777777" w:rsidR="00B429D3" w:rsidRPr="002503E9" w:rsidRDefault="00B429D3" w:rsidP="00F83FC2">
                            <w:pPr>
                              <w:tabs>
                                <w:tab w:val="left" w:pos="993"/>
                              </w:tabs>
                              <w:jc w:val="center"/>
                              <w:rPr>
                                <w:color w:val="FF0000"/>
                              </w:rPr>
                            </w:pPr>
                            <w:bookmarkStart w:id="13" w:name="_Hlk65156442"/>
                            <w:bookmarkStart w:id="14" w:name="_Hlk65156443"/>
                            <w:bookmarkStart w:id="15" w:name="_Hlk65156444"/>
                            <w:bookmarkStart w:id="16" w:name="_Hlk65156445"/>
                            <w:bookmarkStart w:id="17" w:name="_Hlk65156446"/>
                            <w:bookmarkStart w:id="18" w:name="_Hlk65156447"/>
                            <w:bookmarkStart w:id="19" w:name="_Hlk65156448"/>
                            <w:bookmarkStart w:id="20" w:name="_Hlk65156449"/>
                            <w:r w:rsidRPr="002503E9">
                              <w:rPr>
                                <w:rFonts w:eastAsia="Calibri" w:cs="Times New Roman"/>
                                <w:color w:val="FF0000"/>
                                <w:sz w:val="72"/>
                                <w:szCs w:val="7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bookmarkEnd w:id="13"/>
                            <w:bookmarkEnd w:id="14"/>
                            <w:bookmarkEnd w:id="15"/>
                            <w:bookmarkEnd w:id="16"/>
                            <w:bookmarkEnd w:id="17"/>
                            <w:bookmarkEnd w:id="18"/>
                            <w:bookmarkEnd w:id="19"/>
                            <w:bookmarkEnd w:id="2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493BAF" id="_x0000_t202" coordsize="21600,21600" o:spt="202" path="m,l,21600r21600,l21600,xe">
                <v:stroke joinstyle="miter"/>
                <v:path gradientshapeok="t" o:connecttype="rect"/>
              </v:shapetype>
              <v:shape id="Cuadro de texto 19" o:spid="_x0000_s1026" type="#_x0000_t202" style="position:absolute;left:0;text-align:left;margin-left:77.15pt;margin-top:95.05pt;width:55.35pt;height:50.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" filled="f" stroked="f">
                <v:textbox>
                  <w:txbxContent>
                    <w:p w14:paraId="0A176C4E" w14:textId="77777777" w:rsidR="00B429D3" w:rsidRPr="002503E9" w:rsidRDefault="00B429D3" w:rsidP="00F83FC2">
                      <w:pPr>
                        <w:tabs>
                          <w:tab w:val="left" w:pos="993"/>
                        </w:tabs>
                        <w:jc w:val="center"/>
                        <w:rPr>
                          <w:color w:val="FF0000"/>
                        </w:rPr>
                      </w:pPr>
                      <w:bookmarkStart w:id="21" w:name="_Hlk65156442"/>
                      <w:bookmarkStart w:id="22" w:name="_Hlk65156443"/>
                      <w:bookmarkStart w:id="23" w:name="_Hlk65156444"/>
                      <w:bookmarkStart w:id="24" w:name="_Hlk65156445"/>
                      <w:bookmarkStart w:id="25" w:name="_Hlk65156446"/>
                      <w:bookmarkStart w:id="26" w:name="_Hlk65156447"/>
                      <w:bookmarkStart w:id="27" w:name="_Hlk65156448"/>
                      <w:bookmarkStart w:id="28" w:name="_Hlk65156449"/>
                      <w:r w:rsidRPr="002503E9">
                        <w:rPr>
                          <w:rFonts w:eastAsia="Calibri" w:cs="Times New Roman"/>
                          <w:color w:val="FF0000"/>
                          <w:sz w:val="72"/>
                          <w:szCs w:val="7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bookmarkEnd w:id="21"/>
                      <w:bookmarkEnd w:id="22"/>
                      <w:bookmarkEnd w:id="23"/>
                      <w:bookmarkEnd w:id="24"/>
                      <w:bookmarkEnd w:id="25"/>
                      <w:bookmarkEnd w:id="26"/>
                      <w:bookmarkEnd w:id="27"/>
                      <w:bookmarkEnd w:id="28"/>
                    </w:p>
                  </w:txbxContent>
                </v:textbox>
                <w10:wrap anchorx="margin"/>
              </v:shape>
            </w:pict>
          </mc:Fallback>
        </mc:AlternateContent>
      </w:r>
      <w:r>
        <w:rPr>
          <w:noProof/>
        </w:rPr>
        <mc:AlternateContent>
          <mc:Choice Requires="wps">
            <w:drawing>
              <wp:anchor distT="0" distB="0" distL="114300" distR="114300" simplePos="0" relativeHeight="251660288" behindDoc="0" locked="0" layoutInCell="1" allowOverlap="1" wp14:anchorId="2F33A8F0" wp14:editId="6BE4C95D">
                <wp:simplePos x="0" y="0"/>
                <wp:positionH relativeFrom="margin">
                  <wp:posOffset>2515757</wp:posOffset>
                </wp:positionH>
                <wp:positionV relativeFrom="paragraph">
                  <wp:posOffset>2033374</wp:posOffset>
                </wp:positionV>
                <wp:extent cx="702860" cy="641444"/>
                <wp:effectExtent l="0" t="0" r="0" b="6350"/>
                <wp:wrapNone/>
                <wp:docPr id="27" name="Cuadro de texto 27"/>
                <wp:cNvGraphicFramePr/>
                <a:graphic xmlns:a="http://schemas.openxmlformats.org/drawingml/2006/main">
                  <a:graphicData uri="http://schemas.microsoft.com/office/word/2010/wordprocessingShape">
                    <wps:wsp>
                      <wps:cNvSpPr txBox="1"/>
                      <wps:spPr>
                        <a:xfrm>
                          <a:off x="0" y="0"/>
                          <a:ext cx="702860" cy="641444"/>
                        </a:xfrm>
                        <a:prstGeom prst="rect">
                          <a:avLst/>
                        </a:prstGeom>
                        <a:noFill/>
                        <a:ln>
                          <a:noFill/>
                        </a:ln>
                      </wps:spPr>
                      <wps:txbx>
                        <w:txbxContent>
                          <w:p w14:paraId="5DE23456" w14:textId="77777777" w:rsidR="00B429D3" w:rsidRPr="002503E9" w:rsidRDefault="00B429D3" w:rsidP="00F83FC2">
                            <w:pPr>
                              <w:tabs>
                                <w:tab w:val="left" w:pos="993"/>
                              </w:tabs>
                              <w:jc w:val="center"/>
                              <w:rPr>
                                <w:color w:val="FF0000"/>
                              </w:rPr>
                            </w:pPr>
                            <w:bookmarkStart w:id="29" w:name="_Hlk65156349"/>
                            <w:bookmarkStart w:id="30" w:name="_Hlk65156350"/>
                            <w:r w:rsidRPr="002503E9">
                              <w:rPr>
                                <w:rFonts w:eastAsia="Calibri" w:cs="Times New Roman"/>
                                <w:color w:val="FF0000"/>
                                <w:sz w:val="72"/>
                                <w:szCs w:val="7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bookmarkEnd w:id="29"/>
                            <w:bookmarkEnd w:id="3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33A8F0" id="Cuadro de texto 27" o:spid="_x0000_s1027" type="#_x0000_t202" style="position:absolute;left:0;text-align:left;margin-left:198.1pt;margin-top:160.1pt;width:55.35pt;height:50.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" filled="f" stroked="f">
                <v:textbox>
                  <w:txbxContent>
                    <w:p w14:paraId="5DE23456" w14:textId="77777777" w:rsidR="00B429D3" w:rsidRPr="002503E9" w:rsidRDefault="00B429D3" w:rsidP="00F83FC2">
                      <w:pPr>
                        <w:tabs>
                          <w:tab w:val="left" w:pos="993"/>
                        </w:tabs>
                        <w:jc w:val="center"/>
                        <w:rPr>
                          <w:color w:val="FF0000"/>
                        </w:rPr>
                      </w:pPr>
                      <w:bookmarkStart w:id="31" w:name="_Hlk65156349"/>
                      <w:bookmarkStart w:id="32" w:name="_Hlk65156350"/>
                      <w:r w:rsidRPr="002503E9">
                        <w:rPr>
                          <w:rFonts w:eastAsia="Calibri" w:cs="Times New Roman"/>
                          <w:color w:val="FF0000"/>
                          <w:sz w:val="72"/>
                          <w:szCs w:val="7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bookmarkEnd w:id="31"/>
                      <w:bookmarkEnd w:id="32"/>
                    </w:p>
                  </w:txbxContent>
                </v:textbox>
                <w10:wrap anchorx="margin"/>
              </v:shape>
            </w:pict>
          </mc:Fallback>
        </mc:AlternateContent>
      </w:r>
      <w:r>
        <w:rPr>
          <w:rFonts w:eastAsia="Calibri" w:cs="Times New Roman"/>
          <w:noProof/>
          <w:szCs w:val="22"/>
          <w:lang w:eastAsia="en-US"/>
        </w:rPr>
        <w:drawing>
          <wp:inline distT="0" distB="0" distL="0" distR="0" wp14:anchorId="430DEE3E" wp14:editId="0879AB4D">
            <wp:extent cx="5397500" cy="3486785"/>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397500" cy="3486785"/>
                    </a:xfrm>
                    <a:prstGeom prst="rect">
                      <a:avLst/>
                    </a:prstGeom>
                    <a:noFill/>
                    <a:ln>
                      <a:noFill/>
                    </a:ln>
                  </pic:spPr>
                </pic:pic>
              </a:graphicData>
            </a:graphic>
          </wp:inline>
        </w:drawing>
      </w:r>
    </w:p>
    <w:p w14:paraId="03C90445" w14:textId="48A23F12"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 xml:space="preserve">Las parcelas </w:t>
      </w:r>
      <w:r w:rsidR="00EF74AC">
        <w:rPr>
          <w:rFonts w:eastAsia="Calibri" w:cs="Times New Roman"/>
          <w:szCs w:val="22"/>
          <w:lang w:eastAsia="en-US"/>
        </w:rPr>
        <w:t>a analizar</w:t>
      </w:r>
      <w:r>
        <w:rPr>
          <w:rFonts w:eastAsia="Calibri" w:cs="Times New Roman"/>
          <w:szCs w:val="22"/>
          <w:lang w:eastAsia="en-US"/>
        </w:rPr>
        <w:t xml:space="preserve"> </w:t>
      </w:r>
      <w:r w:rsidR="00EF74AC">
        <w:rPr>
          <w:rFonts w:eastAsia="Calibri" w:cs="Times New Roman"/>
          <w:szCs w:val="22"/>
          <w:lang w:eastAsia="en-US"/>
        </w:rPr>
        <w:t xml:space="preserve">en </w:t>
      </w:r>
      <w:r>
        <w:rPr>
          <w:rFonts w:eastAsia="Calibri" w:cs="Times New Roman"/>
          <w:szCs w:val="22"/>
          <w:lang w:eastAsia="en-US"/>
        </w:rPr>
        <w:t xml:space="preserve">el Estudio de Detalle, limitan con la Av. </w:t>
      </w:r>
      <w:r w:rsidR="00097814">
        <w:rPr>
          <w:rFonts w:eastAsia="Calibri" w:cs="Times New Roman"/>
          <w:szCs w:val="22"/>
          <w:lang w:eastAsia="en-US"/>
        </w:rPr>
        <w:t>d</w:t>
      </w:r>
      <w:r>
        <w:rPr>
          <w:rFonts w:eastAsia="Calibri" w:cs="Times New Roman"/>
          <w:szCs w:val="22"/>
          <w:lang w:eastAsia="en-US"/>
        </w:rPr>
        <w:t xml:space="preserve">el </w:t>
      </w:r>
      <w:proofErr w:type="spellStart"/>
      <w:r>
        <w:rPr>
          <w:rFonts w:eastAsia="Calibri" w:cs="Times New Roman"/>
          <w:szCs w:val="22"/>
          <w:lang w:eastAsia="en-US"/>
        </w:rPr>
        <w:t>Metrosidero</w:t>
      </w:r>
      <w:proofErr w:type="spellEnd"/>
      <w:r>
        <w:rPr>
          <w:rFonts w:eastAsia="Calibri" w:cs="Times New Roman"/>
          <w:szCs w:val="22"/>
          <w:lang w:eastAsia="en-US"/>
        </w:rPr>
        <w:t xml:space="preserve"> por el </w:t>
      </w:r>
      <w:r w:rsidR="0011391C">
        <w:rPr>
          <w:rFonts w:eastAsia="Calibri" w:cs="Times New Roman"/>
          <w:szCs w:val="22"/>
          <w:lang w:eastAsia="en-US"/>
        </w:rPr>
        <w:t>norte-</w:t>
      </w:r>
      <w:r>
        <w:rPr>
          <w:rFonts w:eastAsia="Calibri" w:cs="Times New Roman"/>
          <w:szCs w:val="22"/>
          <w:lang w:eastAsia="en-US"/>
        </w:rPr>
        <w:t xml:space="preserve">noreste, con la Calle </w:t>
      </w:r>
      <w:r w:rsidR="00EF74AC">
        <w:rPr>
          <w:rFonts w:eastAsia="Calibri" w:cs="Times New Roman"/>
          <w:szCs w:val="22"/>
          <w:lang w:eastAsia="en-US"/>
        </w:rPr>
        <w:t xml:space="preserve">del </w:t>
      </w:r>
      <w:proofErr w:type="spellStart"/>
      <w:r>
        <w:rPr>
          <w:rFonts w:eastAsia="Calibri" w:cs="Times New Roman"/>
          <w:szCs w:val="22"/>
          <w:lang w:eastAsia="en-US"/>
        </w:rPr>
        <w:t>Metrosidero</w:t>
      </w:r>
      <w:proofErr w:type="spellEnd"/>
      <w:r>
        <w:rPr>
          <w:rFonts w:eastAsia="Calibri" w:cs="Times New Roman"/>
          <w:szCs w:val="22"/>
          <w:lang w:eastAsia="en-US"/>
        </w:rPr>
        <w:t xml:space="preserve"> por </w:t>
      </w:r>
      <w:r w:rsidR="0011391C">
        <w:rPr>
          <w:rFonts w:eastAsia="Calibri" w:cs="Times New Roman"/>
          <w:szCs w:val="22"/>
          <w:lang w:eastAsia="en-US"/>
        </w:rPr>
        <w:t>el este-</w:t>
      </w:r>
      <w:r>
        <w:rPr>
          <w:rFonts w:eastAsia="Calibri" w:cs="Times New Roman"/>
          <w:szCs w:val="22"/>
          <w:lang w:eastAsia="en-US"/>
        </w:rPr>
        <w:t xml:space="preserve">sureste, con la Calle de la Maestranza por el </w:t>
      </w:r>
      <w:r w:rsidR="0011391C">
        <w:rPr>
          <w:rFonts w:eastAsia="Calibri" w:cs="Times New Roman"/>
          <w:szCs w:val="22"/>
          <w:lang w:eastAsia="en-US"/>
        </w:rPr>
        <w:t>sur-sureste</w:t>
      </w:r>
      <w:r>
        <w:rPr>
          <w:rFonts w:eastAsia="Calibri" w:cs="Times New Roman"/>
          <w:szCs w:val="22"/>
          <w:lang w:eastAsia="en-US"/>
        </w:rPr>
        <w:t xml:space="preserve"> y con la Calle del Campo de la Estrada por el </w:t>
      </w:r>
      <w:r w:rsidR="0011391C">
        <w:rPr>
          <w:rFonts w:eastAsia="Calibri" w:cs="Times New Roman"/>
          <w:szCs w:val="22"/>
          <w:lang w:eastAsia="en-US"/>
        </w:rPr>
        <w:t>oeste-</w:t>
      </w:r>
      <w:r>
        <w:rPr>
          <w:rFonts w:eastAsia="Calibri" w:cs="Times New Roman"/>
          <w:szCs w:val="22"/>
          <w:lang w:eastAsia="en-US"/>
        </w:rPr>
        <w:t>noroeste.</w:t>
      </w:r>
    </w:p>
    <w:p w14:paraId="3A659070" w14:textId="655CCC9E"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Estas dos parcelas se sitúan entre la Calle</w:t>
      </w:r>
      <w:r w:rsidR="00097814">
        <w:rPr>
          <w:rFonts w:eastAsia="Calibri" w:cs="Times New Roman"/>
          <w:szCs w:val="22"/>
          <w:lang w:eastAsia="en-US"/>
        </w:rPr>
        <w:t xml:space="preserve"> </w:t>
      </w:r>
      <w:r w:rsidR="00097814">
        <w:t>de la</w:t>
      </w:r>
      <w:r>
        <w:rPr>
          <w:rFonts w:eastAsia="Calibri" w:cs="Times New Roman"/>
          <w:szCs w:val="22"/>
          <w:lang w:eastAsia="en-US"/>
        </w:rPr>
        <w:t xml:space="preserve"> Maestranza (que </w:t>
      </w:r>
      <w:r w:rsidR="0011391C">
        <w:rPr>
          <w:rFonts w:eastAsia="Calibri" w:cs="Times New Roman"/>
          <w:szCs w:val="22"/>
          <w:lang w:eastAsia="en-US"/>
        </w:rPr>
        <w:t>separa el ámbito de</w:t>
      </w:r>
      <w:r>
        <w:rPr>
          <w:rFonts w:eastAsia="Calibri" w:cs="Times New Roman"/>
          <w:szCs w:val="22"/>
          <w:lang w:eastAsia="en-US"/>
        </w:rPr>
        <w:t xml:space="preserve"> la muralla medieval)</w:t>
      </w:r>
      <w:r w:rsidR="00576718">
        <w:rPr>
          <w:rFonts w:eastAsia="Calibri" w:cs="Times New Roman"/>
          <w:szCs w:val="22"/>
          <w:lang w:eastAsia="en-US"/>
        </w:rPr>
        <w:t xml:space="preserve">, </w:t>
      </w:r>
      <w:r>
        <w:rPr>
          <w:rFonts w:eastAsia="Calibri" w:cs="Times New Roman"/>
          <w:szCs w:val="22"/>
          <w:lang w:eastAsia="en-US"/>
        </w:rPr>
        <w:t xml:space="preserve">la Avda. </w:t>
      </w:r>
      <w:r w:rsidR="0011391C">
        <w:rPr>
          <w:rFonts w:eastAsia="Calibri" w:cs="Times New Roman"/>
          <w:szCs w:val="22"/>
          <w:lang w:eastAsia="en-US"/>
        </w:rPr>
        <w:t>d</w:t>
      </w:r>
      <w:r>
        <w:rPr>
          <w:rFonts w:eastAsia="Calibri" w:cs="Times New Roman"/>
          <w:szCs w:val="22"/>
          <w:lang w:eastAsia="en-US"/>
        </w:rPr>
        <w:t xml:space="preserve">el </w:t>
      </w:r>
      <w:proofErr w:type="spellStart"/>
      <w:r>
        <w:rPr>
          <w:rFonts w:eastAsia="Calibri" w:cs="Times New Roman"/>
          <w:szCs w:val="22"/>
          <w:lang w:eastAsia="en-US"/>
        </w:rPr>
        <w:t>Metrosidero</w:t>
      </w:r>
      <w:proofErr w:type="spellEnd"/>
      <w:r>
        <w:rPr>
          <w:rFonts w:eastAsia="Calibri" w:cs="Times New Roman"/>
          <w:szCs w:val="22"/>
          <w:lang w:eastAsia="en-US"/>
        </w:rPr>
        <w:t xml:space="preserve"> (arteria principal que articula esta zona de la ciudad)</w:t>
      </w:r>
      <w:r w:rsidR="0011391C">
        <w:rPr>
          <w:rFonts w:eastAsia="Calibri" w:cs="Times New Roman"/>
          <w:szCs w:val="22"/>
          <w:lang w:eastAsia="en-US"/>
        </w:rPr>
        <w:t xml:space="preserve"> y la Calle del </w:t>
      </w:r>
      <w:proofErr w:type="spellStart"/>
      <w:r w:rsidR="0011391C">
        <w:rPr>
          <w:rFonts w:eastAsia="Calibri" w:cs="Times New Roman"/>
          <w:szCs w:val="22"/>
          <w:lang w:eastAsia="en-US"/>
        </w:rPr>
        <w:t>Metrosidero</w:t>
      </w:r>
      <w:proofErr w:type="spellEnd"/>
      <w:r>
        <w:rPr>
          <w:rFonts w:eastAsia="Calibri" w:cs="Times New Roman"/>
          <w:szCs w:val="22"/>
          <w:lang w:eastAsia="en-US"/>
        </w:rPr>
        <w:t>.</w:t>
      </w:r>
    </w:p>
    <w:p w14:paraId="5C9C00C0" w14:textId="77777777" w:rsidR="0011391C" w:rsidRDefault="0011391C" w:rsidP="00F83FC2">
      <w:pPr>
        <w:tabs>
          <w:tab w:val="left" w:pos="993"/>
        </w:tabs>
        <w:suppressAutoHyphens w:val="0"/>
        <w:rPr>
          <w:rFonts w:eastAsia="Calibri" w:cs="Times New Roman"/>
          <w:szCs w:val="22"/>
          <w:lang w:eastAsia="en-US"/>
        </w:rPr>
      </w:pPr>
    </w:p>
    <w:p w14:paraId="6562E09E" w14:textId="682070BB" w:rsidR="00F83FC2" w:rsidRDefault="00F83FC2" w:rsidP="00F83FC2">
      <w:pPr>
        <w:pStyle w:val="11"/>
        <w:rPr>
          <w:rFonts w:eastAsia="Calibri"/>
          <w:b/>
          <w:bCs/>
          <w:lang w:val="es-ES" w:eastAsia="en-US"/>
        </w:rPr>
      </w:pPr>
      <w:bookmarkStart w:id="33" w:name="_Toc66095640"/>
      <w:r>
        <w:rPr>
          <w:rFonts w:eastAsia="Calibri"/>
          <w:b/>
          <w:bCs/>
          <w:lang w:val="es-ES" w:eastAsia="en-US"/>
        </w:rPr>
        <w:t xml:space="preserve">2.2. ámbito y parcelas </w:t>
      </w:r>
      <w:r w:rsidR="00495E7F">
        <w:rPr>
          <w:rFonts w:eastAsia="Calibri"/>
          <w:b/>
          <w:bCs/>
          <w:lang w:val="es-ES" w:eastAsia="en-US"/>
        </w:rPr>
        <w:t>OBJETO DEL ESTUDIO</w:t>
      </w:r>
      <w:bookmarkEnd w:id="33"/>
    </w:p>
    <w:p w14:paraId="1D4FF5A0" w14:textId="4A3156D6" w:rsidR="00F83FC2" w:rsidRPr="00495E7F"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 xml:space="preserve">El ámbito que se delimita engloba las parcelas edificables 1 y 2 del ámbito </w:t>
      </w:r>
      <w:proofErr w:type="spellStart"/>
      <w:r>
        <w:rPr>
          <w:rFonts w:eastAsia="Calibri" w:cs="Times New Roman"/>
          <w:szCs w:val="22"/>
          <w:lang w:eastAsia="en-US"/>
        </w:rPr>
        <w:t>reparcelado</w:t>
      </w:r>
      <w:proofErr w:type="spellEnd"/>
      <w:r>
        <w:rPr>
          <w:rFonts w:eastAsia="Calibri" w:cs="Times New Roman"/>
          <w:szCs w:val="22"/>
          <w:lang w:eastAsia="en-US"/>
        </w:rPr>
        <w:t xml:space="preserve"> del PERI de La Maestranza</w:t>
      </w:r>
      <w:r w:rsidR="0011391C">
        <w:rPr>
          <w:rFonts w:eastAsia="Calibri" w:cs="Times New Roman"/>
          <w:szCs w:val="22"/>
          <w:lang w:eastAsia="en-US"/>
        </w:rPr>
        <w:t xml:space="preserve"> de 1994</w:t>
      </w:r>
      <w:r>
        <w:rPr>
          <w:rFonts w:eastAsia="Calibri" w:cs="Times New Roman"/>
          <w:szCs w:val="22"/>
          <w:lang w:eastAsia="en-US"/>
        </w:rPr>
        <w:t>. Incluye</w:t>
      </w:r>
      <w:r w:rsidR="0011391C">
        <w:rPr>
          <w:rFonts w:eastAsia="Calibri" w:cs="Times New Roman"/>
          <w:szCs w:val="22"/>
          <w:lang w:eastAsia="en-US"/>
        </w:rPr>
        <w:t xml:space="preserve"> un</w:t>
      </w:r>
      <w:r>
        <w:rPr>
          <w:rFonts w:eastAsia="Calibri" w:cs="Times New Roman"/>
          <w:szCs w:val="22"/>
          <w:lang w:eastAsia="en-US"/>
        </w:rPr>
        <w:t xml:space="preserve"> viario que separa ambas parcelas. La parcela 1 tiene forma de “L” y una superficie de 2.133</w:t>
      </w:r>
      <w:r w:rsidR="00495E7F">
        <w:rPr>
          <w:rFonts w:eastAsia="Calibri" w:cs="Times New Roman"/>
          <w:szCs w:val="22"/>
          <w:lang w:eastAsia="en-US"/>
        </w:rPr>
        <w:t xml:space="preserve"> </w:t>
      </w:r>
      <w:r>
        <w:rPr>
          <w:rFonts w:eastAsia="Calibri" w:cs="Times New Roman"/>
          <w:szCs w:val="22"/>
          <w:lang w:eastAsia="en-US"/>
        </w:rPr>
        <w:t>m</w:t>
      </w:r>
      <w:r w:rsidRPr="00495E7F">
        <w:rPr>
          <w:rFonts w:eastAsia="Calibri" w:cs="Times New Roman"/>
          <w:szCs w:val="22"/>
          <w:lang w:eastAsia="en-US"/>
        </w:rPr>
        <w:t>2. La parcela 2 tiene forma de “Z” invertida y una superficie de 1.353 m2.</w:t>
      </w:r>
    </w:p>
    <w:p w14:paraId="1F8EC801" w14:textId="77777777" w:rsidR="00F83FC2" w:rsidRDefault="00F83FC2" w:rsidP="00F83FC2">
      <w:pPr>
        <w:tabs>
          <w:tab w:val="left" w:pos="993"/>
        </w:tabs>
        <w:suppressAutoHyphens w:val="0"/>
        <w:rPr>
          <w:rFonts w:eastAsia="Calibri" w:cs="Times New Roman"/>
          <w:szCs w:val="22"/>
          <w:u w:val="single"/>
          <w:lang w:eastAsia="en-US"/>
        </w:rPr>
      </w:pPr>
    </w:p>
    <w:p w14:paraId="439B8FC7" w14:textId="389B19EA" w:rsidR="00F83FC2" w:rsidRDefault="00F83FC2" w:rsidP="00F83FC2">
      <w:pPr>
        <w:pStyle w:val="11"/>
        <w:rPr>
          <w:rFonts w:eastAsia="Calibri"/>
          <w:b/>
          <w:bCs/>
          <w:lang w:val="es-ES" w:eastAsia="en-US"/>
        </w:rPr>
      </w:pPr>
      <w:bookmarkStart w:id="34" w:name="_Toc66095641"/>
      <w:r>
        <w:rPr>
          <w:rFonts w:eastAsia="Calibri"/>
          <w:b/>
          <w:bCs/>
          <w:lang w:val="es-ES" w:eastAsia="en-US"/>
        </w:rPr>
        <w:t>2.</w:t>
      </w:r>
      <w:r w:rsidR="00576718">
        <w:rPr>
          <w:rFonts w:eastAsia="Calibri"/>
          <w:b/>
          <w:bCs/>
          <w:lang w:val="es-ES" w:eastAsia="en-US"/>
        </w:rPr>
        <w:t>3</w:t>
      </w:r>
      <w:r>
        <w:rPr>
          <w:rFonts w:eastAsia="Calibri"/>
          <w:b/>
          <w:bCs/>
          <w:lang w:val="es-ES" w:eastAsia="en-US"/>
        </w:rPr>
        <w:t>. ELEMENTOS DEFINIDORES DEL PAISAJE. METODOLOGÍA</w:t>
      </w:r>
      <w:r w:rsidR="00576718">
        <w:rPr>
          <w:rFonts w:eastAsia="Calibri"/>
          <w:b/>
          <w:bCs/>
          <w:lang w:val="es-ES" w:eastAsia="en-US"/>
        </w:rPr>
        <w:t xml:space="preserve"> Y ANÁLISIS</w:t>
      </w:r>
      <w:bookmarkEnd w:id="34"/>
    </w:p>
    <w:p w14:paraId="41E78EB9" w14:textId="415F7528" w:rsidR="00F83FC2" w:rsidRDefault="0011391C" w:rsidP="00F83FC2">
      <w:pPr>
        <w:tabs>
          <w:tab w:val="left" w:pos="993"/>
        </w:tabs>
        <w:suppressAutoHyphens w:val="0"/>
        <w:rPr>
          <w:rFonts w:eastAsia="Calibri" w:cs="Times New Roman"/>
          <w:szCs w:val="22"/>
          <w:lang w:eastAsia="en-US"/>
        </w:rPr>
      </w:pPr>
      <w:r>
        <w:rPr>
          <w:rFonts w:eastAsia="Calibri" w:cs="Times New Roman"/>
          <w:szCs w:val="22"/>
          <w:lang w:eastAsia="en-US"/>
        </w:rPr>
        <w:t>Como ya se indicó, l</w:t>
      </w:r>
      <w:r w:rsidR="00F83FC2" w:rsidRPr="00FB359D">
        <w:rPr>
          <w:rFonts w:eastAsia="Calibri" w:cs="Times New Roman"/>
          <w:szCs w:val="22"/>
          <w:lang w:eastAsia="en-US"/>
        </w:rPr>
        <w:t>a zona</w:t>
      </w:r>
      <w:r w:rsidR="00F83FC2">
        <w:rPr>
          <w:rFonts w:eastAsia="Calibri" w:cs="Times New Roman"/>
          <w:szCs w:val="22"/>
          <w:lang w:eastAsia="en-US"/>
        </w:rPr>
        <w:t xml:space="preserve"> a estudiar se localiza en una posición estratégica entre la muralla medieval y el borde litoral de la ciudad, separado de este únicamente por la Real Sociedad Deportiva Hípica, un complejo </w:t>
      </w:r>
      <w:r>
        <w:rPr>
          <w:rFonts w:eastAsia="Calibri" w:cs="Times New Roman"/>
          <w:szCs w:val="22"/>
          <w:lang w:eastAsia="en-US"/>
        </w:rPr>
        <w:t>recreativo-</w:t>
      </w:r>
      <w:r w:rsidR="00F83FC2">
        <w:rPr>
          <w:rFonts w:eastAsia="Calibri" w:cs="Times New Roman"/>
          <w:szCs w:val="22"/>
          <w:lang w:eastAsia="en-US"/>
        </w:rPr>
        <w:lastRenderedPageBreak/>
        <w:t xml:space="preserve">deportivo, situado entre la Av. del </w:t>
      </w:r>
      <w:proofErr w:type="spellStart"/>
      <w:r w:rsidR="00F83FC2">
        <w:rPr>
          <w:rFonts w:eastAsia="Calibri" w:cs="Times New Roman"/>
          <w:szCs w:val="22"/>
          <w:lang w:eastAsia="en-US"/>
        </w:rPr>
        <w:t>Metrosidero</w:t>
      </w:r>
      <w:proofErr w:type="spellEnd"/>
      <w:r w:rsidR="00F83FC2">
        <w:rPr>
          <w:rFonts w:eastAsia="Calibri" w:cs="Times New Roman"/>
          <w:szCs w:val="22"/>
          <w:lang w:eastAsia="en-US"/>
        </w:rPr>
        <w:t xml:space="preserve"> y el Paseo Marítimo. Está dentro de la </w:t>
      </w:r>
      <w:r w:rsidR="00F83FC2" w:rsidRPr="00FB359D">
        <w:rPr>
          <w:rFonts w:eastAsia="Calibri" w:cs="Times New Roman"/>
          <w:i/>
          <w:iCs/>
          <w:szCs w:val="22"/>
          <w:lang w:eastAsia="en-US"/>
        </w:rPr>
        <w:t>Zona de Influencia</w:t>
      </w:r>
      <w:r w:rsidR="00F83FC2">
        <w:rPr>
          <w:rFonts w:eastAsia="Calibri" w:cs="Times New Roman"/>
          <w:szCs w:val="22"/>
          <w:lang w:eastAsia="en-US"/>
        </w:rPr>
        <w:t xml:space="preserve"> de Costas.</w:t>
      </w:r>
    </w:p>
    <w:p w14:paraId="6B5B2958" w14:textId="10D63072"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En cuanto a los usos, se trata de dos solares destinados a un uso residencial.</w:t>
      </w:r>
    </w:p>
    <w:p w14:paraId="234E0284" w14:textId="7F6D338C" w:rsidR="00F83FC2" w:rsidRDefault="005101AA" w:rsidP="00F83FC2">
      <w:pPr>
        <w:tabs>
          <w:tab w:val="left" w:pos="993"/>
        </w:tabs>
        <w:suppressAutoHyphens w:val="0"/>
        <w:rPr>
          <w:rFonts w:eastAsia="Calibri" w:cs="Times New Roman"/>
          <w:szCs w:val="22"/>
          <w:lang w:eastAsia="en-US"/>
        </w:rPr>
      </w:pPr>
      <w:r>
        <w:rPr>
          <w:rFonts w:eastAsia="Calibri" w:cs="Times New Roman"/>
          <w:szCs w:val="22"/>
          <w:lang w:eastAsia="en-US"/>
        </w:rPr>
        <w:t>E</w:t>
      </w:r>
      <w:r w:rsidR="00F83FC2">
        <w:rPr>
          <w:rFonts w:eastAsia="Calibri" w:cs="Times New Roman"/>
          <w:szCs w:val="22"/>
          <w:lang w:eastAsia="en-US"/>
        </w:rPr>
        <w:t>l paisaje urbano</w:t>
      </w:r>
      <w:r>
        <w:rPr>
          <w:rFonts w:eastAsia="Calibri" w:cs="Times New Roman"/>
          <w:szCs w:val="22"/>
          <w:lang w:eastAsia="en-US"/>
        </w:rPr>
        <w:t xml:space="preserve"> debe entenderse</w:t>
      </w:r>
      <w:r w:rsidR="00F83FC2">
        <w:rPr>
          <w:rFonts w:eastAsia="Calibri" w:cs="Times New Roman"/>
          <w:szCs w:val="22"/>
          <w:lang w:eastAsia="en-US"/>
        </w:rPr>
        <w:t xml:space="preserve"> como territorio urbanizado, fruto de la acción e interacción de factores humanos y naturales.</w:t>
      </w:r>
    </w:p>
    <w:p w14:paraId="02C34B03" w14:textId="77777777" w:rsidR="00F83FC2" w:rsidRDefault="00F83FC2" w:rsidP="00F83FC2">
      <w:pPr>
        <w:tabs>
          <w:tab w:val="left" w:pos="993"/>
        </w:tabs>
        <w:suppressAutoHyphens w:val="0"/>
        <w:rPr>
          <w:noProof/>
        </w:rPr>
      </w:pPr>
      <w:r>
        <w:rPr>
          <w:noProof/>
        </w:rPr>
        <w:drawing>
          <wp:inline distT="0" distB="0" distL="0" distR="0" wp14:anchorId="3EAD563B" wp14:editId="1AD1E430">
            <wp:extent cx="5397500" cy="3152775"/>
            <wp:effectExtent l="0" t="0" r="0" b="952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97500" cy="3152775"/>
                    </a:xfrm>
                    <a:prstGeom prst="rect">
                      <a:avLst/>
                    </a:prstGeom>
                    <a:noFill/>
                    <a:ln>
                      <a:noFill/>
                    </a:ln>
                  </pic:spPr>
                </pic:pic>
              </a:graphicData>
            </a:graphic>
          </wp:inline>
        </w:drawing>
      </w:r>
    </w:p>
    <w:p w14:paraId="19216964" w14:textId="77777777" w:rsidR="00F83FC2" w:rsidRDefault="00F83FC2" w:rsidP="00F83FC2">
      <w:pPr>
        <w:tabs>
          <w:tab w:val="left" w:pos="993"/>
        </w:tabs>
        <w:suppressAutoHyphens w:val="0"/>
        <w:rPr>
          <w:rFonts w:eastAsia="Calibri" w:cs="Times New Roman"/>
          <w:i/>
          <w:iCs/>
          <w:sz w:val="16"/>
          <w:szCs w:val="16"/>
          <w:lang w:eastAsia="en-US"/>
        </w:rPr>
      </w:pPr>
      <w:r>
        <w:rPr>
          <w:rFonts w:eastAsia="Calibri" w:cs="Times New Roman"/>
          <w:i/>
          <w:iCs/>
          <w:sz w:val="16"/>
          <w:szCs w:val="16"/>
          <w:lang w:eastAsia="en-US"/>
        </w:rPr>
        <w:t xml:space="preserve">Fuente: Google </w:t>
      </w:r>
      <w:proofErr w:type="spellStart"/>
      <w:r>
        <w:rPr>
          <w:rFonts w:eastAsia="Calibri" w:cs="Times New Roman"/>
          <w:i/>
          <w:iCs/>
          <w:sz w:val="16"/>
          <w:szCs w:val="16"/>
          <w:lang w:eastAsia="en-US"/>
        </w:rPr>
        <w:t>Maps</w:t>
      </w:r>
      <w:proofErr w:type="spellEnd"/>
    </w:p>
    <w:p w14:paraId="31D4D6C1" w14:textId="77777777"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 xml:space="preserve">Este paisaje puede percibirse desde el </w:t>
      </w:r>
      <w:r w:rsidRPr="005101AA">
        <w:rPr>
          <w:rFonts w:eastAsia="Calibri" w:cs="Times New Roman"/>
          <w:i/>
          <w:iCs/>
          <w:szCs w:val="22"/>
          <w:lang w:eastAsia="en-US"/>
        </w:rPr>
        <w:t>exterior</w:t>
      </w:r>
      <w:r>
        <w:rPr>
          <w:rFonts w:eastAsia="Calibri" w:cs="Times New Roman"/>
          <w:szCs w:val="22"/>
          <w:lang w:eastAsia="en-US"/>
        </w:rPr>
        <w:t xml:space="preserve"> del mismo, como visión de conjunto, y desde el</w:t>
      </w:r>
      <w:r w:rsidRPr="005101AA">
        <w:rPr>
          <w:rFonts w:eastAsia="Calibri" w:cs="Times New Roman"/>
          <w:i/>
          <w:iCs/>
          <w:szCs w:val="22"/>
          <w:lang w:eastAsia="en-US"/>
        </w:rPr>
        <w:t xml:space="preserve"> interior</w:t>
      </w:r>
      <w:r>
        <w:rPr>
          <w:rFonts w:eastAsia="Calibri" w:cs="Times New Roman"/>
          <w:szCs w:val="22"/>
          <w:lang w:eastAsia="en-US"/>
        </w:rPr>
        <w:t>, a través de las diferentes escenas urbanas.</w:t>
      </w:r>
    </w:p>
    <w:p w14:paraId="33018ADF" w14:textId="77777777" w:rsidR="005101AA"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 xml:space="preserve">A través de estos dos acercamientos, se </w:t>
      </w:r>
      <w:r w:rsidR="005101AA">
        <w:rPr>
          <w:rFonts w:eastAsia="Calibri" w:cs="Times New Roman"/>
          <w:szCs w:val="22"/>
          <w:lang w:eastAsia="en-US"/>
        </w:rPr>
        <w:t xml:space="preserve">puede </w:t>
      </w:r>
      <w:r>
        <w:rPr>
          <w:rFonts w:eastAsia="Calibri" w:cs="Times New Roman"/>
          <w:szCs w:val="22"/>
          <w:lang w:eastAsia="en-US"/>
        </w:rPr>
        <w:t>desarrolla</w:t>
      </w:r>
      <w:r w:rsidR="005101AA">
        <w:rPr>
          <w:rFonts w:eastAsia="Calibri" w:cs="Times New Roman"/>
          <w:szCs w:val="22"/>
          <w:lang w:eastAsia="en-US"/>
        </w:rPr>
        <w:t>r</w:t>
      </w:r>
      <w:r>
        <w:rPr>
          <w:rFonts w:eastAsia="Calibri" w:cs="Times New Roman"/>
          <w:szCs w:val="22"/>
          <w:lang w:eastAsia="en-US"/>
        </w:rPr>
        <w:t xml:space="preserve"> una metodología de análisis de los elementos que conforman este paisaje. </w:t>
      </w:r>
    </w:p>
    <w:p w14:paraId="4D3F8826" w14:textId="7C8E3D1E"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 xml:space="preserve">De esta manera, se </w:t>
      </w:r>
      <w:r w:rsidR="005101AA">
        <w:rPr>
          <w:rFonts w:eastAsia="Calibri" w:cs="Times New Roman"/>
          <w:szCs w:val="22"/>
          <w:lang w:eastAsia="en-US"/>
        </w:rPr>
        <w:t>establecerá</w:t>
      </w:r>
      <w:r>
        <w:rPr>
          <w:rFonts w:eastAsia="Calibri" w:cs="Times New Roman"/>
          <w:szCs w:val="22"/>
          <w:lang w:eastAsia="en-US"/>
        </w:rPr>
        <w:t xml:space="preserve"> una diagnosis que permit</w:t>
      </w:r>
      <w:r w:rsidR="005101AA">
        <w:rPr>
          <w:rFonts w:eastAsia="Calibri" w:cs="Times New Roman"/>
          <w:szCs w:val="22"/>
          <w:lang w:eastAsia="en-US"/>
        </w:rPr>
        <w:t>a</w:t>
      </w:r>
      <w:r>
        <w:rPr>
          <w:rFonts w:eastAsia="Calibri" w:cs="Times New Roman"/>
          <w:szCs w:val="22"/>
          <w:lang w:eastAsia="en-US"/>
        </w:rPr>
        <w:t xml:space="preserve"> seleccionar aquellos aspectos positivos que conviene mantener, proteger o potenciar, </w:t>
      </w:r>
      <w:r w:rsidR="005101AA">
        <w:rPr>
          <w:rFonts w:eastAsia="Calibri" w:cs="Times New Roman"/>
          <w:szCs w:val="22"/>
          <w:lang w:eastAsia="en-US"/>
        </w:rPr>
        <w:t>y</w:t>
      </w:r>
      <w:r>
        <w:rPr>
          <w:rFonts w:eastAsia="Calibri" w:cs="Times New Roman"/>
          <w:szCs w:val="22"/>
          <w:lang w:eastAsia="en-US"/>
        </w:rPr>
        <w:t xml:space="preserve"> aquellos que será preciso corregir o minimizar.</w:t>
      </w:r>
    </w:p>
    <w:p w14:paraId="1956F213" w14:textId="1CA1783A" w:rsidR="00F83FC2" w:rsidRDefault="00F83FC2" w:rsidP="00F83FC2">
      <w:pPr>
        <w:tabs>
          <w:tab w:val="left" w:pos="993"/>
        </w:tabs>
        <w:suppressAutoHyphens w:val="0"/>
        <w:rPr>
          <w:rFonts w:eastAsia="Calibri" w:cs="Times New Roman"/>
          <w:szCs w:val="22"/>
          <w:lang w:eastAsia="en-US"/>
        </w:rPr>
      </w:pPr>
      <w:r w:rsidRPr="00446E5B">
        <w:rPr>
          <w:rFonts w:eastAsia="Calibri" w:cs="Times New Roman"/>
          <w:szCs w:val="22"/>
          <w:lang w:eastAsia="en-US"/>
        </w:rPr>
        <w:t>Así, como</w:t>
      </w:r>
      <w:r>
        <w:rPr>
          <w:rFonts w:eastAsia="Calibri" w:cs="Times New Roman"/>
          <w:szCs w:val="22"/>
          <w:lang w:eastAsia="en-US"/>
        </w:rPr>
        <w:t xml:space="preserve"> punto de partida, este ámbito lo definimos como </w:t>
      </w:r>
      <w:r w:rsidRPr="006C70FD">
        <w:rPr>
          <w:rFonts w:eastAsia="Calibri" w:cs="Times New Roman"/>
          <w:b/>
          <w:bCs/>
          <w:szCs w:val="22"/>
          <w:lang w:eastAsia="en-US"/>
        </w:rPr>
        <w:t>Paisaje de Centro Urbano</w:t>
      </w:r>
      <w:r>
        <w:rPr>
          <w:rFonts w:eastAsia="Calibri" w:cs="Times New Roman"/>
          <w:szCs w:val="22"/>
          <w:lang w:eastAsia="en-US"/>
        </w:rPr>
        <w:t xml:space="preserve">, con las especificidades de </w:t>
      </w:r>
      <w:r w:rsidRPr="006C70FD">
        <w:rPr>
          <w:rFonts w:eastAsia="Calibri" w:cs="Times New Roman"/>
          <w:b/>
          <w:bCs/>
          <w:szCs w:val="22"/>
          <w:lang w:eastAsia="en-US"/>
        </w:rPr>
        <w:t>Centro Urbano Histórico</w:t>
      </w:r>
      <w:r>
        <w:rPr>
          <w:rFonts w:eastAsia="Calibri" w:cs="Times New Roman"/>
          <w:szCs w:val="22"/>
          <w:lang w:eastAsia="en-US"/>
        </w:rPr>
        <w:t xml:space="preserve"> e incluso enmarcado en la de </w:t>
      </w:r>
      <w:r w:rsidRPr="006C70FD">
        <w:rPr>
          <w:rFonts w:eastAsia="Calibri" w:cs="Times New Roman"/>
          <w:b/>
          <w:bCs/>
          <w:szCs w:val="22"/>
          <w:lang w:eastAsia="en-US"/>
        </w:rPr>
        <w:t>Paisaje Urbano Litoral</w:t>
      </w:r>
      <w:r>
        <w:rPr>
          <w:rFonts w:eastAsia="Calibri" w:cs="Times New Roman"/>
          <w:szCs w:val="22"/>
          <w:lang w:eastAsia="en-US"/>
        </w:rPr>
        <w:t>.</w:t>
      </w:r>
    </w:p>
    <w:p w14:paraId="798E07DC" w14:textId="2870B4CC" w:rsidR="00E07D3F" w:rsidRPr="00E07D3F" w:rsidRDefault="00E07D3F" w:rsidP="00F83FC2">
      <w:pPr>
        <w:tabs>
          <w:tab w:val="left" w:pos="993"/>
        </w:tabs>
        <w:suppressAutoHyphens w:val="0"/>
        <w:rPr>
          <w:rFonts w:eastAsia="Calibri" w:cs="Times New Roman"/>
          <w:b/>
          <w:bCs/>
          <w:szCs w:val="22"/>
          <w:lang w:eastAsia="en-US"/>
        </w:rPr>
      </w:pPr>
      <w:r>
        <w:rPr>
          <w:rFonts w:eastAsia="Calibri" w:cs="Times New Roman"/>
          <w:b/>
          <w:bCs/>
          <w:szCs w:val="22"/>
          <w:lang w:eastAsia="en-US"/>
        </w:rPr>
        <w:t>Paisaje urbano exterior</w:t>
      </w:r>
    </w:p>
    <w:p w14:paraId="37917554" w14:textId="1E161ABC" w:rsidR="00F83FC2" w:rsidRPr="00446E5B"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A la hora de analiza</w:t>
      </w:r>
      <w:r w:rsidR="005101AA">
        <w:rPr>
          <w:rFonts w:eastAsia="Calibri" w:cs="Times New Roman"/>
          <w:szCs w:val="22"/>
          <w:lang w:eastAsia="en-US"/>
        </w:rPr>
        <w:t>rlo</w:t>
      </w:r>
      <w:r>
        <w:rPr>
          <w:rFonts w:eastAsia="Calibri" w:cs="Times New Roman"/>
          <w:szCs w:val="22"/>
          <w:lang w:eastAsia="en-US"/>
        </w:rPr>
        <w:t xml:space="preserve"> desde el </w:t>
      </w:r>
      <w:r w:rsidRPr="006C70FD">
        <w:rPr>
          <w:rFonts w:eastAsia="Calibri" w:cs="Times New Roman"/>
          <w:i/>
          <w:iCs/>
          <w:szCs w:val="22"/>
          <w:lang w:eastAsia="en-US"/>
        </w:rPr>
        <w:t>Exterior</w:t>
      </w:r>
      <w:r w:rsidRPr="006C70FD">
        <w:rPr>
          <w:rFonts w:eastAsia="Calibri" w:cs="Times New Roman"/>
          <w:szCs w:val="22"/>
          <w:lang w:eastAsia="en-US"/>
        </w:rPr>
        <w:t>,</w:t>
      </w:r>
      <w:r>
        <w:rPr>
          <w:rFonts w:eastAsia="Calibri" w:cs="Times New Roman"/>
          <w:szCs w:val="22"/>
          <w:lang w:eastAsia="en-US"/>
        </w:rPr>
        <w:t xml:space="preserve"> puede hacerse a través de determinados </w:t>
      </w:r>
      <w:r w:rsidRPr="006C70FD">
        <w:rPr>
          <w:rFonts w:eastAsia="Calibri" w:cs="Times New Roman"/>
          <w:b/>
          <w:bCs/>
          <w:szCs w:val="22"/>
          <w:lang w:eastAsia="en-US"/>
        </w:rPr>
        <w:t>Temas Urbanos</w:t>
      </w:r>
      <w:r>
        <w:rPr>
          <w:rFonts w:eastAsia="Calibri" w:cs="Times New Roman"/>
          <w:szCs w:val="22"/>
          <w:lang w:eastAsia="en-US"/>
        </w:rPr>
        <w:t>, que ayudan a caracterizar este proceso de análisis.</w:t>
      </w:r>
    </w:p>
    <w:p w14:paraId="624EFAB8" w14:textId="77777777" w:rsidR="00F83FC2" w:rsidRDefault="00F83FC2" w:rsidP="00F83FC2">
      <w:pPr>
        <w:tabs>
          <w:tab w:val="left" w:pos="993"/>
        </w:tabs>
        <w:suppressAutoHyphens w:val="0"/>
        <w:rPr>
          <w:rFonts w:eastAsia="Calibri" w:cs="Times New Roman"/>
          <w:szCs w:val="22"/>
          <w:lang w:eastAsia="en-US"/>
        </w:rPr>
      </w:pPr>
      <w:r w:rsidRPr="00F07ABD">
        <w:rPr>
          <w:rFonts w:eastAsia="Calibri" w:cs="Times New Roman"/>
          <w:szCs w:val="22"/>
          <w:lang w:eastAsia="en-US"/>
        </w:rPr>
        <w:t>De esta m</w:t>
      </w:r>
      <w:r>
        <w:rPr>
          <w:rFonts w:eastAsia="Calibri" w:cs="Times New Roman"/>
          <w:szCs w:val="22"/>
          <w:lang w:eastAsia="en-US"/>
        </w:rPr>
        <w:t xml:space="preserve">anera, como visión de conjunto, el ámbito de estudio podría encajarse en el de </w:t>
      </w:r>
      <w:r w:rsidRPr="00F07ABD">
        <w:rPr>
          <w:rFonts w:eastAsia="Calibri" w:cs="Times New Roman"/>
          <w:b/>
          <w:bCs/>
          <w:szCs w:val="22"/>
          <w:lang w:eastAsia="en-US"/>
        </w:rPr>
        <w:t>Territorios Inconclusos</w:t>
      </w:r>
      <w:r>
        <w:rPr>
          <w:rFonts w:eastAsia="Calibri" w:cs="Times New Roman"/>
          <w:szCs w:val="22"/>
          <w:lang w:eastAsia="en-US"/>
        </w:rPr>
        <w:t xml:space="preserve"> (TSR): de urbanizaciones sin acabar, incluido en un </w:t>
      </w:r>
      <w:r w:rsidRPr="00F07ABD">
        <w:rPr>
          <w:rFonts w:eastAsia="Calibri" w:cs="Times New Roman"/>
          <w:b/>
          <w:bCs/>
          <w:szCs w:val="22"/>
          <w:lang w:eastAsia="en-US"/>
        </w:rPr>
        <w:t>Frente Marítimo</w:t>
      </w:r>
      <w:r>
        <w:rPr>
          <w:rFonts w:eastAsia="Calibri" w:cs="Times New Roman"/>
          <w:szCs w:val="22"/>
          <w:lang w:eastAsia="en-US"/>
        </w:rPr>
        <w:t xml:space="preserve"> (FMF), de fachadas urbanas muy próximas al mar, donde predomina un tejido de uso residencial, conectado con la ciudad a través de viarios urbanos tradicionales (al estar en contacto con el Casco Antiguo) con otros de reciente creación.</w:t>
      </w:r>
    </w:p>
    <w:p w14:paraId="0AF55191" w14:textId="1C2FEA97"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lastRenderedPageBreak/>
        <w:t xml:space="preserve">Es importante destacar la presencia de </w:t>
      </w:r>
      <w:r w:rsidRPr="00C15894">
        <w:rPr>
          <w:rFonts w:eastAsia="Calibri" w:cs="Times New Roman"/>
          <w:i/>
          <w:iCs/>
          <w:szCs w:val="22"/>
          <w:lang w:eastAsia="en-US"/>
        </w:rPr>
        <w:t>elementos patrimoniales</w:t>
      </w:r>
      <w:r>
        <w:rPr>
          <w:rFonts w:eastAsia="Calibri" w:cs="Times New Roman"/>
          <w:szCs w:val="22"/>
          <w:lang w:eastAsia="en-US"/>
        </w:rPr>
        <w:t xml:space="preserve"> de gran valor en el entorno inmediato del área de estudio, como el recinto medieval </w:t>
      </w:r>
      <w:r w:rsidR="005101AA">
        <w:rPr>
          <w:rFonts w:eastAsia="Calibri" w:cs="Times New Roman"/>
          <w:szCs w:val="22"/>
          <w:lang w:eastAsia="en-US"/>
        </w:rPr>
        <w:t xml:space="preserve">del Casco Histórico </w:t>
      </w:r>
      <w:r>
        <w:rPr>
          <w:rFonts w:eastAsia="Calibri" w:cs="Times New Roman"/>
          <w:szCs w:val="22"/>
          <w:lang w:eastAsia="en-US"/>
        </w:rPr>
        <w:t>y los restos de las estructuras defensivas de la ciudad</w:t>
      </w:r>
      <w:r w:rsidR="00612337">
        <w:rPr>
          <w:rFonts w:eastAsia="Calibri" w:cs="Times New Roman"/>
          <w:szCs w:val="22"/>
          <w:lang w:eastAsia="en-US"/>
        </w:rPr>
        <w:t>.</w:t>
      </w:r>
    </w:p>
    <w:p w14:paraId="0046F0A9" w14:textId="08685E7A"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 xml:space="preserve">Una vez clasificado el ámbito, es necesario establecer aquellos puntos de observación que ayuden a localizar los </w:t>
      </w:r>
      <w:r w:rsidRPr="00C15894">
        <w:rPr>
          <w:rFonts w:eastAsia="Calibri" w:cs="Times New Roman"/>
          <w:i/>
          <w:iCs/>
          <w:szCs w:val="22"/>
          <w:lang w:eastAsia="en-US"/>
        </w:rPr>
        <w:t>elementos estructurantes</w:t>
      </w:r>
      <w:r>
        <w:rPr>
          <w:rFonts w:eastAsia="Calibri" w:cs="Times New Roman"/>
          <w:szCs w:val="22"/>
          <w:lang w:eastAsia="en-US"/>
        </w:rPr>
        <w:t xml:space="preserve"> de este paisaje para llevar a cabo el análisis. Son importantes aquellos lugares geográficamente especiales, aquellos de pública concurrencia, o los accesos al ámbito. </w:t>
      </w:r>
      <w:r w:rsidR="00C15894">
        <w:rPr>
          <w:rFonts w:eastAsia="Calibri" w:cs="Times New Roman"/>
          <w:szCs w:val="22"/>
          <w:lang w:eastAsia="en-US"/>
        </w:rPr>
        <w:t>A su vez, estos</w:t>
      </w:r>
      <w:r>
        <w:rPr>
          <w:rFonts w:eastAsia="Calibri" w:cs="Times New Roman"/>
          <w:szCs w:val="22"/>
          <w:lang w:eastAsia="en-US"/>
        </w:rPr>
        <w:t xml:space="preserve"> puntos de observación pueden ser estáticos o dinámicos.</w:t>
      </w:r>
    </w:p>
    <w:p w14:paraId="3C8B33B9" w14:textId="77777777" w:rsidR="00F83FC2" w:rsidRDefault="00F83FC2" w:rsidP="00F83FC2">
      <w:pPr>
        <w:tabs>
          <w:tab w:val="left" w:pos="993"/>
        </w:tabs>
        <w:suppressAutoHyphens w:val="0"/>
        <w:rPr>
          <w:rFonts w:eastAsia="Calibri" w:cs="Times New Roman"/>
          <w:szCs w:val="22"/>
          <w:lang w:eastAsia="en-US"/>
        </w:rPr>
      </w:pPr>
      <w:r>
        <w:rPr>
          <w:rFonts w:eastAsia="Calibri" w:cs="Times New Roman"/>
          <w:noProof/>
          <w:szCs w:val="22"/>
          <w:lang w:eastAsia="en-US"/>
        </w:rPr>
        <mc:AlternateContent>
          <mc:Choice Requires="wps">
            <w:drawing>
              <wp:anchor distT="0" distB="0" distL="114300" distR="114300" simplePos="0" relativeHeight="251675648" behindDoc="0" locked="0" layoutInCell="1" allowOverlap="1" wp14:anchorId="012BB53F" wp14:editId="04D4E105">
                <wp:simplePos x="0" y="0"/>
                <wp:positionH relativeFrom="column">
                  <wp:posOffset>2878594</wp:posOffset>
                </wp:positionH>
                <wp:positionV relativeFrom="paragraph">
                  <wp:posOffset>2453242</wp:posOffset>
                </wp:positionV>
                <wp:extent cx="452176" cy="477297"/>
                <wp:effectExtent l="0" t="0" r="24130" b="18415"/>
                <wp:wrapNone/>
                <wp:docPr id="58" name="Elipse 58"/>
                <wp:cNvGraphicFramePr/>
                <a:graphic xmlns:a="http://schemas.openxmlformats.org/drawingml/2006/main">
                  <a:graphicData uri="http://schemas.microsoft.com/office/word/2010/wordprocessingShape">
                    <wps:wsp>
                      <wps:cNvSpPr/>
                      <wps:spPr>
                        <a:xfrm>
                          <a:off x="0" y="0"/>
                          <a:ext cx="452176" cy="477297"/>
                        </a:xfrm>
                        <a:prstGeom prst="ellipse">
                          <a:avLst/>
                        </a:prstGeom>
                        <a:solidFill>
                          <a:srgbClr val="0070C0"/>
                        </a:solidFill>
                        <a:ln w="12700" cap="flat" cmpd="sng" algn="ctr">
                          <a:solidFill>
                            <a:srgbClr val="0070C0"/>
                          </a:solidFill>
                          <a:prstDash val="solid"/>
                          <a:miter lim="800000"/>
                        </a:ln>
                        <a:effectLst>
                          <a:softEdge rad="63500"/>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9A19C3E" id="Elipse 58" o:spid="_x0000_s1026" style="position:absolute;margin-left:226.65pt;margin-top:193.15pt;width:35.6pt;height:37.6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" fillcolor="#0070c0" strokecolor="#0070c0" strokeweight="1pt">
                <v:stroke joinstyle="miter"/>
              </v:oval>
            </w:pict>
          </mc:Fallback>
        </mc:AlternateContent>
      </w:r>
      <w:r>
        <w:rPr>
          <w:rFonts w:eastAsia="Calibri" w:cs="Times New Roman"/>
          <w:noProof/>
          <w:szCs w:val="22"/>
          <w:lang w:eastAsia="en-US"/>
        </w:rPr>
        <mc:AlternateContent>
          <mc:Choice Requires="wps">
            <w:drawing>
              <wp:anchor distT="0" distB="0" distL="114300" distR="114300" simplePos="0" relativeHeight="251671552" behindDoc="0" locked="0" layoutInCell="1" allowOverlap="1" wp14:anchorId="75C939F5" wp14:editId="43C159BB">
                <wp:simplePos x="0" y="0"/>
                <wp:positionH relativeFrom="column">
                  <wp:posOffset>3511522</wp:posOffset>
                </wp:positionH>
                <wp:positionV relativeFrom="paragraph">
                  <wp:posOffset>1066869</wp:posOffset>
                </wp:positionV>
                <wp:extent cx="452176" cy="477297"/>
                <wp:effectExtent l="0" t="0" r="24130" b="18415"/>
                <wp:wrapNone/>
                <wp:docPr id="52" name="Elipse 52"/>
                <wp:cNvGraphicFramePr/>
                <a:graphic xmlns:a="http://schemas.openxmlformats.org/drawingml/2006/main">
                  <a:graphicData uri="http://schemas.microsoft.com/office/word/2010/wordprocessingShape">
                    <wps:wsp>
                      <wps:cNvSpPr/>
                      <wps:spPr>
                        <a:xfrm>
                          <a:off x="0" y="0"/>
                          <a:ext cx="452176" cy="477297"/>
                        </a:xfrm>
                        <a:prstGeom prst="ellipse">
                          <a:avLst/>
                        </a:prstGeom>
                        <a:solidFill>
                          <a:srgbClr val="0070C0"/>
                        </a:solidFill>
                        <a:ln w="12700" cap="flat" cmpd="sng" algn="ctr">
                          <a:solidFill>
                            <a:srgbClr val="0070C0"/>
                          </a:solidFill>
                          <a:prstDash val="solid"/>
                          <a:miter lim="800000"/>
                        </a:ln>
                        <a:effectLst>
                          <a:softEdge rad="63500"/>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BFA11B5" id="Elipse 52" o:spid="_x0000_s1026" style="position:absolute;margin-left:276.5pt;margin-top:84pt;width:35.6pt;height:37.6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" fillcolor="#0070c0" strokecolor="#0070c0" strokeweight="1pt">
                <v:stroke joinstyle="miter"/>
              </v:oval>
            </w:pict>
          </mc:Fallback>
        </mc:AlternateContent>
      </w:r>
      <w:r>
        <w:rPr>
          <w:rFonts w:eastAsia="Calibri" w:cs="Times New Roman"/>
          <w:noProof/>
          <w:szCs w:val="22"/>
          <w:lang w:eastAsia="en-US"/>
        </w:rPr>
        <mc:AlternateContent>
          <mc:Choice Requires="wps">
            <w:drawing>
              <wp:anchor distT="0" distB="0" distL="114300" distR="114300" simplePos="0" relativeHeight="251662336" behindDoc="0" locked="0" layoutInCell="1" allowOverlap="1" wp14:anchorId="6B9C40E9" wp14:editId="64730CA6">
                <wp:simplePos x="0" y="0"/>
                <wp:positionH relativeFrom="column">
                  <wp:posOffset>3653923</wp:posOffset>
                </wp:positionH>
                <wp:positionV relativeFrom="paragraph">
                  <wp:posOffset>3171790</wp:posOffset>
                </wp:positionV>
                <wp:extent cx="554707" cy="593710"/>
                <wp:effectExtent l="0" t="0" r="17145" b="16510"/>
                <wp:wrapNone/>
                <wp:docPr id="34" name="Elipse 34"/>
                <wp:cNvGraphicFramePr/>
                <a:graphic xmlns:a="http://schemas.openxmlformats.org/drawingml/2006/main">
                  <a:graphicData uri="http://schemas.microsoft.com/office/word/2010/wordprocessingShape">
                    <wps:wsp>
                      <wps:cNvSpPr/>
                      <wps:spPr>
                        <a:xfrm>
                          <a:off x="0" y="0"/>
                          <a:ext cx="554707" cy="593710"/>
                        </a:xfrm>
                        <a:prstGeom prst="ellipse">
                          <a:avLst/>
                        </a:prstGeom>
                        <a:solidFill>
                          <a:srgbClr val="FF0000"/>
                        </a:solidFill>
                        <a:ln w="12700" cap="flat" cmpd="sng" algn="ctr">
                          <a:solidFill>
                            <a:srgbClr val="FF0000"/>
                          </a:solidFill>
                          <a:prstDash val="solid"/>
                          <a:miter lim="800000"/>
                        </a:ln>
                        <a:effectLst>
                          <a:softEdge rad="127000"/>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663E5B1" id="Elipse 34" o:spid="_x0000_s1026" style="position:absolute;margin-left:287.7pt;margin-top:249.75pt;width:43.7pt;height:46.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" fillcolor="red" strokecolor="red" strokeweight="1pt">
                <v:stroke joinstyle="miter"/>
              </v:oval>
            </w:pict>
          </mc:Fallback>
        </mc:AlternateContent>
      </w:r>
      <w:r>
        <w:rPr>
          <w:rFonts w:eastAsia="Calibri" w:cs="Times New Roman"/>
          <w:noProof/>
          <w:szCs w:val="22"/>
          <w:lang w:eastAsia="en-US"/>
        </w:rPr>
        <mc:AlternateContent>
          <mc:Choice Requires="wps">
            <w:drawing>
              <wp:anchor distT="0" distB="0" distL="114300" distR="114300" simplePos="0" relativeHeight="251677696" behindDoc="0" locked="0" layoutInCell="1" allowOverlap="1" wp14:anchorId="2CB92CA0" wp14:editId="56F1B450">
                <wp:simplePos x="0" y="0"/>
                <wp:positionH relativeFrom="column">
                  <wp:posOffset>1785215</wp:posOffset>
                </wp:positionH>
                <wp:positionV relativeFrom="paragraph">
                  <wp:posOffset>1465984</wp:posOffset>
                </wp:positionV>
                <wp:extent cx="452176" cy="477297"/>
                <wp:effectExtent l="0" t="0" r="24130" b="18415"/>
                <wp:wrapNone/>
                <wp:docPr id="61" name="Elipse 61"/>
                <wp:cNvGraphicFramePr/>
                <a:graphic xmlns:a="http://schemas.openxmlformats.org/drawingml/2006/main">
                  <a:graphicData uri="http://schemas.microsoft.com/office/word/2010/wordprocessingShape">
                    <wps:wsp>
                      <wps:cNvSpPr/>
                      <wps:spPr>
                        <a:xfrm>
                          <a:off x="0" y="0"/>
                          <a:ext cx="452176" cy="477297"/>
                        </a:xfrm>
                        <a:prstGeom prst="ellipse">
                          <a:avLst/>
                        </a:prstGeom>
                        <a:solidFill>
                          <a:srgbClr val="0070C0"/>
                        </a:solidFill>
                        <a:ln w="12700" cap="flat" cmpd="sng" algn="ctr">
                          <a:solidFill>
                            <a:srgbClr val="0070C0"/>
                          </a:solidFill>
                          <a:prstDash val="solid"/>
                          <a:miter lim="800000"/>
                        </a:ln>
                        <a:effectLst>
                          <a:softEdge rad="63500"/>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F29E873" id="Elipse 61" o:spid="_x0000_s1026" style="position:absolute;margin-left:140.55pt;margin-top:115.45pt;width:35.6pt;height:37.6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" fillcolor="#0070c0" strokecolor="#0070c0" strokeweight="1pt">
                <v:stroke joinstyle="miter"/>
              </v:oval>
            </w:pict>
          </mc:Fallback>
        </mc:AlternateContent>
      </w:r>
      <w:r>
        <w:rPr>
          <w:rFonts w:eastAsia="Calibri" w:cs="Times New Roman"/>
          <w:noProof/>
          <w:szCs w:val="22"/>
          <w:lang w:eastAsia="en-US"/>
        </w:rPr>
        <mc:AlternateContent>
          <mc:Choice Requires="wps">
            <w:drawing>
              <wp:anchor distT="0" distB="0" distL="114300" distR="114300" simplePos="0" relativeHeight="251676672" behindDoc="0" locked="0" layoutInCell="1" allowOverlap="1" wp14:anchorId="119F5820" wp14:editId="29048F28">
                <wp:simplePos x="0" y="0"/>
                <wp:positionH relativeFrom="column">
                  <wp:posOffset>1026174</wp:posOffset>
                </wp:positionH>
                <wp:positionV relativeFrom="paragraph">
                  <wp:posOffset>1942709</wp:posOffset>
                </wp:positionV>
                <wp:extent cx="452176" cy="477297"/>
                <wp:effectExtent l="0" t="0" r="24130" b="18415"/>
                <wp:wrapNone/>
                <wp:docPr id="60" name="Elipse 60"/>
                <wp:cNvGraphicFramePr/>
                <a:graphic xmlns:a="http://schemas.openxmlformats.org/drawingml/2006/main">
                  <a:graphicData uri="http://schemas.microsoft.com/office/word/2010/wordprocessingShape">
                    <wps:wsp>
                      <wps:cNvSpPr/>
                      <wps:spPr>
                        <a:xfrm>
                          <a:off x="0" y="0"/>
                          <a:ext cx="452176" cy="477297"/>
                        </a:xfrm>
                        <a:prstGeom prst="ellipse">
                          <a:avLst/>
                        </a:prstGeom>
                        <a:solidFill>
                          <a:srgbClr val="0070C0"/>
                        </a:solidFill>
                        <a:ln w="12700" cap="flat" cmpd="sng" algn="ctr">
                          <a:solidFill>
                            <a:srgbClr val="0070C0"/>
                          </a:solidFill>
                          <a:prstDash val="solid"/>
                          <a:miter lim="800000"/>
                        </a:ln>
                        <a:effectLst>
                          <a:softEdge rad="63500"/>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F3DC873" id="Elipse 60" o:spid="_x0000_s1026" style="position:absolute;margin-left:80.8pt;margin-top:152.95pt;width:35.6pt;height:37.6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" fillcolor="#0070c0" strokecolor="#0070c0" strokeweight="1pt">
                <v:stroke joinstyle="miter"/>
              </v:oval>
            </w:pict>
          </mc:Fallback>
        </mc:AlternateContent>
      </w:r>
      <w:r>
        <w:rPr>
          <w:rFonts w:eastAsia="Calibri" w:cs="Times New Roman"/>
          <w:noProof/>
          <w:szCs w:val="22"/>
          <w:lang w:eastAsia="en-US"/>
        </w:rPr>
        <mc:AlternateContent>
          <mc:Choice Requires="wps">
            <w:drawing>
              <wp:anchor distT="0" distB="0" distL="114300" distR="114300" simplePos="0" relativeHeight="251674624" behindDoc="0" locked="0" layoutInCell="1" allowOverlap="1" wp14:anchorId="2EF4A89B" wp14:editId="7AF50930">
                <wp:simplePos x="0" y="0"/>
                <wp:positionH relativeFrom="column">
                  <wp:posOffset>3463011</wp:posOffset>
                </wp:positionH>
                <wp:positionV relativeFrom="paragraph">
                  <wp:posOffset>2218969</wp:posOffset>
                </wp:positionV>
                <wp:extent cx="452176" cy="477297"/>
                <wp:effectExtent l="0" t="0" r="24130" b="18415"/>
                <wp:wrapNone/>
                <wp:docPr id="57" name="Elipse 57"/>
                <wp:cNvGraphicFramePr/>
                <a:graphic xmlns:a="http://schemas.openxmlformats.org/drawingml/2006/main">
                  <a:graphicData uri="http://schemas.microsoft.com/office/word/2010/wordprocessingShape">
                    <wps:wsp>
                      <wps:cNvSpPr/>
                      <wps:spPr>
                        <a:xfrm>
                          <a:off x="0" y="0"/>
                          <a:ext cx="452176" cy="477297"/>
                        </a:xfrm>
                        <a:prstGeom prst="ellipse">
                          <a:avLst/>
                        </a:prstGeom>
                        <a:solidFill>
                          <a:srgbClr val="0070C0"/>
                        </a:solidFill>
                        <a:ln w="12700" cap="flat" cmpd="sng" algn="ctr">
                          <a:solidFill>
                            <a:srgbClr val="0070C0"/>
                          </a:solidFill>
                          <a:prstDash val="solid"/>
                          <a:miter lim="800000"/>
                        </a:ln>
                        <a:effectLst>
                          <a:softEdge rad="63500"/>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F7447A7" id="Elipse 57" o:spid="_x0000_s1026" style="position:absolute;margin-left:272.7pt;margin-top:174.7pt;width:35.6pt;height:37.6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" fillcolor="#0070c0" strokecolor="#0070c0" strokeweight="1pt">
                <v:stroke joinstyle="miter"/>
              </v:oval>
            </w:pict>
          </mc:Fallback>
        </mc:AlternateContent>
      </w:r>
      <w:r>
        <w:rPr>
          <w:rFonts w:eastAsia="Calibri" w:cs="Times New Roman"/>
          <w:noProof/>
          <w:szCs w:val="22"/>
          <w:lang w:eastAsia="en-US"/>
        </w:rPr>
        <mc:AlternateContent>
          <mc:Choice Requires="wps">
            <w:drawing>
              <wp:anchor distT="0" distB="0" distL="114300" distR="114300" simplePos="0" relativeHeight="251673600" behindDoc="0" locked="0" layoutInCell="1" allowOverlap="1" wp14:anchorId="256E7033" wp14:editId="18D30E73">
                <wp:simplePos x="0" y="0"/>
                <wp:positionH relativeFrom="column">
                  <wp:posOffset>1019908</wp:posOffset>
                </wp:positionH>
                <wp:positionV relativeFrom="paragraph">
                  <wp:posOffset>57171</wp:posOffset>
                </wp:positionV>
                <wp:extent cx="452176" cy="477297"/>
                <wp:effectExtent l="0" t="0" r="24130" b="18415"/>
                <wp:wrapNone/>
                <wp:docPr id="55" name="Elipse 55"/>
                <wp:cNvGraphicFramePr/>
                <a:graphic xmlns:a="http://schemas.openxmlformats.org/drawingml/2006/main">
                  <a:graphicData uri="http://schemas.microsoft.com/office/word/2010/wordprocessingShape">
                    <wps:wsp>
                      <wps:cNvSpPr/>
                      <wps:spPr>
                        <a:xfrm>
                          <a:off x="0" y="0"/>
                          <a:ext cx="452176" cy="477297"/>
                        </a:xfrm>
                        <a:prstGeom prst="ellipse">
                          <a:avLst/>
                        </a:prstGeom>
                        <a:solidFill>
                          <a:srgbClr val="0070C0"/>
                        </a:solidFill>
                        <a:ln w="12700" cap="flat" cmpd="sng" algn="ctr">
                          <a:solidFill>
                            <a:srgbClr val="0070C0"/>
                          </a:solidFill>
                          <a:prstDash val="solid"/>
                          <a:miter lim="800000"/>
                        </a:ln>
                        <a:effectLst>
                          <a:softEdge rad="63500"/>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2FAB17A" id="Elipse 55" o:spid="_x0000_s1026" style="position:absolute;margin-left:80.3pt;margin-top:4.5pt;width:35.6pt;height:37.6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" fillcolor="#0070c0" strokecolor="#0070c0" strokeweight="1pt">
                <v:stroke joinstyle="miter"/>
              </v:oval>
            </w:pict>
          </mc:Fallback>
        </mc:AlternateContent>
      </w:r>
      <w:r>
        <w:rPr>
          <w:rFonts w:eastAsia="Calibri" w:cs="Times New Roman"/>
          <w:noProof/>
          <w:szCs w:val="22"/>
          <w:lang w:eastAsia="en-US"/>
        </w:rPr>
        <mc:AlternateContent>
          <mc:Choice Requires="wps">
            <w:drawing>
              <wp:anchor distT="0" distB="0" distL="114300" distR="114300" simplePos="0" relativeHeight="251672576" behindDoc="0" locked="0" layoutInCell="1" allowOverlap="1" wp14:anchorId="73DE14E9" wp14:editId="29D52542">
                <wp:simplePos x="0" y="0"/>
                <wp:positionH relativeFrom="column">
                  <wp:posOffset>2538904</wp:posOffset>
                </wp:positionH>
                <wp:positionV relativeFrom="paragraph">
                  <wp:posOffset>976595</wp:posOffset>
                </wp:positionV>
                <wp:extent cx="452176" cy="477297"/>
                <wp:effectExtent l="0" t="0" r="24130" b="18415"/>
                <wp:wrapNone/>
                <wp:docPr id="53" name="Elipse 53"/>
                <wp:cNvGraphicFramePr/>
                <a:graphic xmlns:a="http://schemas.openxmlformats.org/drawingml/2006/main">
                  <a:graphicData uri="http://schemas.microsoft.com/office/word/2010/wordprocessingShape">
                    <wps:wsp>
                      <wps:cNvSpPr/>
                      <wps:spPr>
                        <a:xfrm>
                          <a:off x="0" y="0"/>
                          <a:ext cx="452176" cy="477297"/>
                        </a:xfrm>
                        <a:prstGeom prst="ellipse">
                          <a:avLst/>
                        </a:prstGeom>
                        <a:solidFill>
                          <a:srgbClr val="0070C0"/>
                        </a:solidFill>
                        <a:ln w="12700" cap="flat" cmpd="sng" algn="ctr">
                          <a:solidFill>
                            <a:srgbClr val="0070C0"/>
                          </a:solidFill>
                          <a:prstDash val="solid"/>
                          <a:miter lim="800000"/>
                        </a:ln>
                        <a:effectLst>
                          <a:softEdge rad="63500"/>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617AF9B" id="Elipse 53" o:spid="_x0000_s1026" style="position:absolute;margin-left:199.9pt;margin-top:76.9pt;width:35.6pt;height:37.6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" fillcolor="#0070c0" strokecolor="#0070c0" strokeweight="1pt">
                <v:stroke joinstyle="miter"/>
              </v:oval>
            </w:pict>
          </mc:Fallback>
        </mc:AlternateContent>
      </w:r>
      <w:r>
        <w:rPr>
          <w:rFonts w:eastAsia="Calibri" w:cs="Times New Roman"/>
          <w:noProof/>
          <w:szCs w:val="22"/>
          <w:lang w:eastAsia="en-US"/>
        </w:rPr>
        <mc:AlternateContent>
          <mc:Choice Requires="wps">
            <w:drawing>
              <wp:anchor distT="0" distB="0" distL="114300" distR="114300" simplePos="0" relativeHeight="251670528" behindDoc="0" locked="0" layoutInCell="1" allowOverlap="1" wp14:anchorId="71031D21" wp14:editId="1F81781F">
                <wp:simplePos x="0" y="0"/>
                <wp:positionH relativeFrom="column">
                  <wp:posOffset>4591601</wp:posOffset>
                </wp:positionH>
                <wp:positionV relativeFrom="paragraph">
                  <wp:posOffset>1504371</wp:posOffset>
                </wp:positionV>
                <wp:extent cx="452176" cy="477297"/>
                <wp:effectExtent l="0" t="0" r="24130" b="18415"/>
                <wp:wrapNone/>
                <wp:docPr id="51" name="Elipse 51"/>
                <wp:cNvGraphicFramePr/>
                <a:graphic xmlns:a="http://schemas.openxmlformats.org/drawingml/2006/main">
                  <a:graphicData uri="http://schemas.microsoft.com/office/word/2010/wordprocessingShape">
                    <wps:wsp>
                      <wps:cNvSpPr/>
                      <wps:spPr>
                        <a:xfrm>
                          <a:off x="0" y="0"/>
                          <a:ext cx="452176" cy="477297"/>
                        </a:xfrm>
                        <a:prstGeom prst="ellipse">
                          <a:avLst/>
                        </a:prstGeom>
                        <a:solidFill>
                          <a:srgbClr val="0070C0"/>
                        </a:solidFill>
                        <a:ln>
                          <a:solidFill>
                            <a:srgbClr val="0070C0"/>
                          </a:solidFill>
                        </a:ln>
                        <a:effectLst>
                          <a:softEdge rad="6350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4E4AB86" id="Elipse 51" o:spid="_x0000_s1026" style="position:absolute;margin-left:361.55pt;margin-top:118.45pt;width:35.6pt;height:37.6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" fillcolor="#0070c0" strokecolor="#0070c0" strokeweight="1pt">
                <v:stroke joinstyle="miter"/>
              </v:oval>
            </w:pict>
          </mc:Fallback>
        </mc:AlternateContent>
      </w:r>
      <w:r>
        <w:rPr>
          <w:rFonts w:eastAsia="Calibri" w:cs="Times New Roman"/>
          <w:noProof/>
          <w:szCs w:val="22"/>
          <w:lang w:eastAsia="en-US"/>
        </w:rPr>
        <mc:AlternateContent>
          <mc:Choice Requires="wps">
            <w:drawing>
              <wp:anchor distT="0" distB="0" distL="114300" distR="114300" simplePos="0" relativeHeight="251669504" behindDoc="0" locked="0" layoutInCell="1" allowOverlap="1" wp14:anchorId="44E9FDED" wp14:editId="5FBF3D92">
                <wp:simplePos x="0" y="0"/>
                <wp:positionH relativeFrom="column">
                  <wp:posOffset>802501</wp:posOffset>
                </wp:positionH>
                <wp:positionV relativeFrom="paragraph">
                  <wp:posOffset>460457</wp:posOffset>
                </wp:positionV>
                <wp:extent cx="443576" cy="443620"/>
                <wp:effectExtent l="0" t="0" r="13970" b="13970"/>
                <wp:wrapNone/>
                <wp:docPr id="50" name="Elipse 50"/>
                <wp:cNvGraphicFramePr/>
                <a:graphic xmlns:a="http://schemas.openxmlformats.org/drawingml/2006/main">
                  <a:graphicData uri="http://schemas.microsoft.com/office/word/2010/wordprocessingShape">
                    <wps:wsp>
                      <wps:cNvSpPr/>
                      <wps:spPr>
                        <a:xfrm>
                          <a:off x="0" y="0"/>
                          <a:ext cx="443576" cy="443620"/>
                        </a:xfrm>
                        <a:prstGeom prst="ellipse">
                          <a:avLst/>
                        </a:prstGeom>
                        <a:solidFill>
                          <a:schemeClr val="accent6"/>
                        </a:solidFill>
                        <a:ln>
                          <a:solidFill>
                            <a:srgbClr val="92D050"/>
                          </a:solidFill>
                        </a:ln>
                        <a:effectLst>
                          <a:softEdge rad="6350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47B818A7" id="Elipse 50" o:spid="_x0000_s1026" style="position:absolute;margin-left:63.2pt;margin-top:36.25pt;width:34.95pt;height:34.9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" fillcolor="#70ad47 [3209]" strokecolor="#92d050" strokeweight="1pt">
                <v:stroke joinstyle="miter"/>
              </v:oval>
            </w:pict>
          </mc:Fallback>
        </mc:AlternateContent>
      </w:r>
      <w:r>
        <w:rPr>
          <w:rFonts w:eastAsia="Calibri" w:cs="Times New Roman"/>
          <w:noProof/>
          <w:szCs w:val="22"/>
          <w:lang w:eastAsia="en-US"/>
        </w:rPr>
        <mc:AlternateContent>
          <mc:Choice Requires="wps">
            <w:drawing>
              <wp:anchor distT="0" distB="0" distL="114300" distR="114300" simplePos="0" relativeHeight="251666432" behindDoc="0" locked="0" layoutInCell="1" allowOverlap="1" wp14:anchorId="46A9E706" wp14:editId="7F10BAFA">
                <wp:simplePos x="0" y="0"/>
                <wp:positionH relativeFrom="column">
                  <wp:posOffset>1346816</wp:posOffset>
                </wp:positionH>
                <wp:positionV relativeFrom="paragraph">
                  <wp:posOffset>412146</wp:posOffset>
                </wp:positionV>
                <wp:extent cx="554707" cy="593710"/>
                <wp:effectExtent l="0" t="0" r="17145" b="16510"/>
                <wp:wrapNone/>
                <wp:docPr id="44" name="Elipse 44"/>
                <wp:cNvGraphicFramePr/>
                <a:graphic xmlns:a="http://schemas.openxmlformats.org/drawingml/2006/main">
                  <a:graphicData uri="http://schemas.microsoft.com/office/word/2010/wordprocessingShape">
                    <wps:wsp>
                      <wps:cNvSpPr/>
                      <wps:spPr>
                        <a:xfrm>
                          <a:off x="0" y="0"/>
                          <a:ext cx="554707" cy="593710"/>
                        </a:xfrm>
                        <a:prstGeom prst="ellipse">
                          <a:avLst/>
                        </a:prstGeom>
                        <a:solidFill>
                          <a:srgbClr val="FF0000"/>
                        </a:solidFill>
                        <a:ln w="12700" cap="flat" cmpd="sng" algn="ctr">
                          <a:solidFill>
                            <a:srgbClr val="FF0000"/>
                          </a:solidFill>
                          <a:prstDash val="solid"/>
                          <a:miter lim="800000"/>
                        </a:ln>
                        <a:effectLst>
                          <a:softEdge rad="127000"/>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344B5B1" id="Elipse 44" o:spid="_x0000_s1026" style="position:absolute;margin-left:106.05pt;margin-top:32.45pt;width:43.7pt;height:46.7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" fillcolor="red" strokecolor="red" strokeweight="1pt">
                <v:stroke joinstyle="miter"/>
              </v:oval>
            </w:pict>
          </mc:Fallback>
        </mc:AlternateContent>
      </w:r>
      <w:r>
        <w:rPr>
          <w:rFonts w:eastAsia="Calibri" w:cs="Times New Roman"/>
          <w:noProof/>
          <w:szCs w:val="22"/>
          <w:lang w:eastAsia="en-US"/>
        </w:rPr>
        <mc:AlternateContent>
          <mc:Choice Requires="wps">
            <w:drawing>
              <wp:anchor distT="0" distB="0" distL="114300" distR="114300" simplePos="0" relativeHeight="251668480" behindDoc="0" locked="0" layoutInCell="1" allowOverlap="1" wp14:anchorId="3FE1F4F1" wp14:editId="5A7E9F96">
                <wp:simplePos x="0" y="0"/>
                <wp:positionH relativeFrom="column">
                  <wp:posOffset>3885100</wp:posOffset>
                </wp:positionH>
                <wp:positionV relativeFrom="paragraph">
                  <wp:posOffset>1917430</wp:posOffset>
                </wp:positionV>
                <wp:extent cx="443576" cy="443620"/>
                <wp:effectExtent l="0" t="0" r="13970" b="13970"/>
                <wp:wrapNone/>
                <wp:docPr id="49" name="Elipse 49"/>
                <wp:cNvGraphicFramePr/>
                <a:graphic xmlns:a="http://schemas.openxmlformats.org/drawingml/2006/main">
                  <a:graphicData uri="http://schemas.microsoft.com/office/word/2010/wordprocessingShape">
                    <wps:wsp>
                      <wps:cNvSpPr/>
                      <wps:spPr>
                        <a:xfrm>
                          <a:off x="0" y="0"/>
                          <a:ext cx="443576" cy="443620"/>
                        </a:xfrm>
                        <a:prstGeom prst="ellipse">
                          <a:avLst/>
                        </a:prstGeom>
                        <a:solidFill>
                          <a:schemeClr val="accent6"/>
                        </a:solidFill>
                        <a:ln>
                          <a:solidFill>
                            <a:srgbClr val="92D050"/>
                          </a:solidFill>
                        </a:ln>
                        <a:effectLst>
                          <a:softEdge rad="6350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52312CFC" id="Elipse 49" o:spid="_x0000_s1026" style="position:absolute;margin-left:305.9pt;margin-top:151pt;width:34.95pt;height:34.9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" fillcolor="#70ad47 [3209]" strokecolor="#92d050" strokeweight="1pt">
                <v:stroke joinstyle="miter"/>
              </v:oval>
            </w:pict>
          </mc:Fallback>
        </mc:AlternateContent>
      </w:r>
      <w:r>
        <w:rPr>
          <w:rFonts w:eastAsia="Calibri" w:cs="Times New Roman"/>
          <w:noProof/>
          <w:szCs w:val="22"/>
          <w:lang w:eastAsia="en-US"/>
        </w:rPr>
        <mc:AlternateContent>
          <mc:Choice Requires="wps">
            <w:drawing>
              <wp:anchor distT="0" distB="0" distL="114300" distR="114300" simplePos="0" relativeHeight="251667456" behindDoc="0" locked="0" layoutInCell="1" allowOverlap="1" wp14:anchorId="46BD15C2" wp14:editId="5EF88C44">
                <wp:simplePos x="0" y="0"/>
                <wp:positionH relativeFrom="column">
                  <wp:posOffset>657495</wp:posOffset>
                </wp:positionH>
                <wp:positionV relativeFrom="paragraph">
                  <wp:posOffset>1790826</wp:posOffset>
                </wp:positionV>
                <wp:extent cx="554707" cy="593710"/>
                <wp:effectExtent l="0" t="0" r="17145" b="16510"/>
                <wp:wrapNone/>
                <wp:docPr id="48" name="Elipse 48"/>
                <wp:cNvGraphicFramePr/>
                <a:graphic xmlns:a="http://schemas.openxmlformats.org/drawingml/2006/main">
                  <a:graphicData uri="http://schemas.microsoft.com/office/word/2010/wordprocessingShape">
                    <wps:wsp>
                      <wps:cNvSpPr/>
                      <wps:spPr>
                        <a:xfrm>
                          <a:off x="0" y="0"/>
                          <a:ext cx="554707" cy="593710"/>
                        </a:xfrm>
                        <a:prstGeom prst="ellipse">
                          <a:avLst/>
                        </a:prstGeom>
                        <a:solidFill>
                          <a:srgbClr val="FF0000"/>
                        </a:solidFill>
                        <a:ln w="12700" cap="flat" cmpd="sng" algn="ctr">
                          <a:solidFill>
                            <a:srgbClr val="FF0000"/>
                          </a:solidFill>
                          <a:prstDash val="solid"/>
                          <a:miter lim="800000"/>
                        </a:ln>
                        <a:effectLst>
                          <a:softEdge rad="127000"/>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50DADCA" id="Elipse 48" o:spid="_x0000_s1026" style="position:absolute;margin-left:51.75pt;margin-top:141pt;width:43.7pt;height:46.7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" fillcolor="red" strokecolor="red" strokeweight="1pt">
                <v:stroke joinstyle="miter"/>
              </v:oval>
            </w:pict>
          </mc:Fallback>
        </mc:AlternateContent>
      </w:r>
      <w:r>
        <w:rPr>
          <w:rFonts w:eastAsia="Calibri" w:cs="Times New Roman"/>
          <w:noProof/>
          <w:szCs w:val="22"/>
          <w:lang w:eastAsia="en-US"/>
        </w:rPr>
        <mc:AlternateContent>
          <mc:Choice Requires="wps">
            <w:drawing>
              <wp:anchor distT="0" distB="0" distL="114300" distR="114300" simplePos="0" relativeHeight="251663360" behindDoc="0" locked="0" layoutInCell="1" allowOverlap="1" wp14:anchorId="0029EFEA" wp14:editId="63E58400">
                <wp:simplePos x="0" y="0"/>
                <wp:positionH relativeFrom="column">
                  <wp:posOffset>1983448</wp:posOffset>
                </wp:positionH>
                <wp:positionV relativeFrom="paragraph">
                  <wp:posOffset>914291</wp:posOffset>
                </wp:positionV>
                <wp:extent cx="554707" cy="593710"/>
                <wp:effectExtent l="0" t="0" r="17145" b="16510"/>
                <wp:wrapNone/>
                <wp:docPr id="35" name="Elipse 35"/>
                <wp:cNvGraphicFramePr/>
                <a:graphic xmlns:a="http://schemas.openxmlformats.org/drawingml/2006/main">
                  <a:graphicData uri="http://schemas.microsoft.com/office/word/2010/wordprocessingShape">
                    <wps:wsp>
                      <wps:cNvSpPr/>
                      <wps:spPr>
                        <a:xfrm>
                          <a:off x="0" y="0"/>
                          <a:ext cx="554707" cy="593710"/>
                        </a:xfrm>
                        <a:prstGeom prst="ellipse">
                          <a:avLst/>
                        </a:prstGeom>
                        <a:solidFill>
                          <a:srgbClr val="FF0000"/>
                        </a:solidFill>
                        <a:ln w="12700" cap="flat" cmpd="sng" algn="ctr">
                          <a:solidFill>
                            <a:srgbClr val="FF0000"/>
                          </a:solidFill>
                          <a:prstDash val="solid"/>
                          <a:miter lim="800000"/>
                        </a:ln>
                        <a:effectLst>
                          <a:softEdge rad="127000"/>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2747A2C" id="Elipse 35" o:spid="_x0000_s1026" style="position:absolute;margin-left:156.2pt;margin-top:1in;width:43.7pt;height:46.7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" fillcolor="red" strokecolor="red" strokeweight="1pt">
                <v:stroke joinstyle="miter"/>
              </v:oval>
            </w:pict>
          </mc:Fallback>
        </mc:AlternateContent>
      </w:r>
      <w:r>
        <w:rPr>
          <w:rFonts w:eastAsia="Calibri" w:cs="Times New Roman"/>
          <w:noProof/>
          <w:szCs w:val="22"/>
          <w:lang w:eastAsia="en-US"/>
        </w:rPr>
        <mc:AlternateContent>
          <mc:Choice Requires="wps">
            <w:drawing>
              <wp:anchor distT="0" distB="0" distL="114300" distR="114300" simplePos="0" relativeHeight="251661312" behindDoc="0" locked="0" layoutInCell="1" allowOverlap="1" wp14:anchorId="7705E358" wp14:editId="37EF8C0C">
                <wp:simplePos x="0" y="0"/>
                <wp:positionH relativeFrom="column">
                  <wp:posOffset>2979369</wp:posOffset>
                </wp:positionH>
                <wp:positionV relativeFrom="paragraph">
                  <wp:posOffset>1096134</wp:posOffset>
                </wp:positionV>
                <wp:extent cx="554707" cy="593710"/>
                <wp:effectExtent l="0" t="0" r="17145" b="16510"/>
                <wp:wrapNone/>
                <wp:docPr id="32" name="Elipse 32"/>
                <wp:cNvGraphicFramePr/>
                <a:graphic xmlns:a="http://schemas.openxmlformats.org/drawingml/2006/main">
                  <a:graphicData uri="http://schemas.microsoft.com/office/word/2010/wordprocessingShape">
                    <wps:wsp>
                      <wps:cNvSpPr/>
                      <wps:spPr>
                        <a:xfrm>
                          <a:off x="0" y="0"/>
                          <a:ext cx="554707" cy="593710"/>
                        </a:xfrm>
                        <a:prstGeom prst="ellipse">
                          <a:avLst/>
                        </a:prstGeom>
                        <a:solidFill>
                          <a:srgbClr val="FF0000"/>
                        </a:solidFill>
                        <a:ln>
                          <a:solidFill>
                            <a:srgbClr val="FF0000"/>
                          </a:solidFill>
                        </a:ln>
                        <a:effectLst>
                          <a:softEdge rad="12700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B4E6F94" id="Elipse 32" o:spid="_x0000_s1026" style="position:absolute;margin-left:234.6pt;margin-top:86.3pt;width:43.7pt;height:46.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" fillcolor="red" strokecolor="red" strokeweight="1pt">
                <v:stroke joinstyle="miter"/>
              </v:oval>
            </w:pict>
          </mc:Fallback>
        </mc:AlternateContent>
      </w:r>
      <w:r>
        <w:rPr>
          <w:rFonts w:eastAsia="Calibri" w:cs="Times New Roman"/>
          <w:noProof/>
          <w:szCs w:val="22"/>
          <w:lang w:eastAsia="en-US"/>
        </w:rPr>
        <mc:AlternateContent>
          <mc:Choice Requires="wps">
            <w:drawing>
              <wp:anchor distT="0" distB="0" distL="114300" distR="114300" simplePos="0" relativeHeight="251665408" behindDoc="0" locked="0" layoutInCell="1" allowOverlap="1" wp14:anchorId="7BDC838B" wp14:editId="55AF6DDF">
                <wp:simplePos x="0" y="0"/>
                <wp:positionH relativeFrom="column">
                  <wp:posOffset>1550785</wp:posOffset>
                </wp:positionH>
                <wp:positionV relativeFrom="paragraph">
                  <wp:posOffset>1876783</wp:posOffset>
                </wp:positionV>
                <wp:extent cx="554707" cy="593710"/>
                <wp:effectExtent l="0" t="0" r="17145" b="16510"/>
                <wp:wrapNone/>
                <wp:docPr id="43" name="Elipse 43"/>
                <wp:cNvGraphicFramePr/>
                <a:graphic xmlns:a="http://schemas.openxmlformats.org/drawingml/2006/main">
                  <a:graphicData uri="http://schemas.microsoft.com/office/word/2010/wordprocessingShape">
                    <wps:wsp>
                      <wps:cNvSpPr/>
                      <wps:spPr>
                        <a:xfrm>
                          <a:off x="0" y="0"/>
                          <a:ext cx="554707" cy="593710"/>
                        </a:xfrm>
                        <a:prstGeom prst="ellipse">
                          <a:avLst/>
                        </a:prstGeom>
                        <a:solidFill>
                          <a:srgbClr val="FF0000"/>
                        </a:solidFill>
                        <a:ln w="12700" cap="flat" cmpd="sng" algn="ctr">
                          <a:solidFill>
                            <a:srgbClr val="FF0000"/>
                          </a:solidFill>
                          <a:prstDash val="solid"/>
                          <a:miter lim="800000"/>
                        </a:ln>
                        <a:effectLst>
                          <a:softEdge rad="127000"/>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329C962" id="Elipse 43" o:spid="_x0000_s1026" style="position:absolute;margin-left:122.1pt;margin-top:147.8pt;width:43.7pt;height:46.7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" fillcolor="red" strokecolor="red" strokeweight="1pt">
                <v:stroke joinstyle="miter"/>
              </v:oval>
            </w:pict>
          </mc:Fallback>
        </mc:AlternateContent>
      </w:r>
      <w:r>
        <w:rPr>
          <w:rFonts w:eastAsia="Calibri" w:cs="Times New Roman"/>
          <w:noProof/>
          <w:szCs w:val="22"/>
          <w:lang w:eastAsia="en-US"/>
        </w:rPr>
        <mc:AlternateContent>
          <mc:Choice Requires="wps">
            <w:drawing>
              <wp:anchor distT="0" distB="0" distL="114300" distR="114300" simplePos="0" relativeHeight="251664384" behindDoc="0" locked="0" layoutInCell="1" allowOverlap="1" wp14:anchorId="4616DFF3" wp14:editId="769A423E">
                <wp:simplePos x="0" y="0"/>
                <wp:positionH relativeFrom="column">
                  <wp:posOffset>2092072</wp:posOffset>
                </wp:positionH>
                <wp:positionV relativeFrom="paragraph">
                  <wp:posOffset>2371047</wp:posOffset>
                </wp:positionV>
                <wp:extent cx="554707" cy="593710"/>
                <wp:effectExtent l="0" t="0" r="17145" b="16510"/>
                <wp:wrapNone/>
                <wp:docPr id="37" name="Elipse 37"/>
                <wp:cNvGraphicFramePr/>
                <a:graphic xmlns:a="http://schemas.openxmlformats.org/drawingml/2006/main">
                  <a:graphicData uri="http://schemas.microsoft.com/office/word/2010/wordprocessingShape">
                    <wps:wsp>
                      <wps:cNvSpPr/>
                      <wps:spPr>
                        <a:xfrm>
                          <a:off x="0" y="0"/>
                          <a:ext cx="554707" cy="593710"/>
                        </a:xfrm>
                        <a:prstGeom prst="ellipse">
                          <a:avLst/>
                        </a:prstGeom>
                        <a:solidFill>
                          <a:srgbClr val="FF0000"/>
                        </a:solidFill>
                        <a:ln w="12700" cap="flat" cmpd="sng" algn="ctr">
                          <a:solidFill>
                            <a:srgbClr val="FF0000"/>
                          </a:solidFill>
                          <a:prstDash val="solid"/>
                          <a:miter lim="800000"/>
                        </a:ln>
                        <a:effectLst>
                          <a:softEdge rad="127000"/>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DC1E10C" id="Elipse 37" o:spid="_x0000_s1026" style="position:absolute;margin-left:164.75pt;margin-top:186.7pt;width:43.7pt;height:46.7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" fillcolor="red" strokecolor="red" strokeweight="1pt">
                <v:stroke joinstyle="miter"/>
              </v:oval>
            </w:pict>
          </mc:Fallback>
        </mc:AlternateContent>
      </w:r>
      <w:r>
        <w:rPr>
          <w:rFonts w:eastAsia="Calibri" w:cs="Times New Roman"/>
          <w:noProof/>
          <w:szCs w:val="22"/>
          <w:lang w:eastAsia="en-US"/>
        </w:rPr>
        <w:drawing>
          <wp:inline distT="0" distB="0" distL="0" distR="0" wp14:anchorId="16EC43FB" wp14:editId="00F8A69D">
            <wp:extent cx="5395595" cy="3648710"/>
            <wp:effectExtent l="0" t="0" r="0" b="889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95595" cy="3648710"/>
                    </a:xfrm>
                    <a:prstGeom prst="rect">
                      <a:avLst/>
                    </a:prstGeom>
                    <a:noFill/>
                    <a:ln>
                      <a:noFill/>
                    </a:ln>
                  </pic:spPr>
                </pic:pic>
              </a:graphicData>
            </a:graphic>
          </wp:inline>
        </w:drawing>
      </w:r>
    </w:p>
    <w:p w14:paraId="434C201E" w14:textId="76F08C4F"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 xml:space="preserve">Así, como puntos de observación importantes, destacan los diferentes accesos al ámbito (en rojo), </w:t>
      </w:r>
      <w:r w:rsidR="00C15894">
        <w:rPr>
          <w:rFonts w:eastAsia="Calibri" w:cs="Times New Roman"/>
          <w:szCs w:val="22"/>
          <w:lang w:eastAsia="en-US"/>
        </w:rPr>
        <w:t>además de</w:t>
      </w:r>
      <w:r>
        <w:rPr>
          <w:rFonts w:eastAsia="Calibri" w:cs="Times New Roman"/>
          <w:szCs w:val="22"/>
          <w:lang w:eastAsia="en-US"/>
        </w:rPr>
        <w:t xml:space="preserve"> lo</w:t>
      </w:r>
      <w:r w:rsidR="00C15894">
        <w:rPr>
          <w:rFonts w:eastAsia="Calibri" w:cs="Times New Roman"/>
          <w:szCs w:val="22"/>
          <w:lang w:eastAsia="en-US"/>
        </w:rPr>
        <w:t>s</w:t>
      </w:r>
      <w:r>
        <w:rPr>
          <w:rFonts w:eastAsia="Calibri" w:cs="Times New Roman"/>
          <w:szCs w:val="22"/>
          <w:lang w:eastAsia="en-US"/>
        </w:rPr>
        <w:t xml:space="preserve"> viarios en torno a los cuales se articula el mismo: la Calle de la Maestranza, la Avenida y la Calle del </w:t>
      </w:r>
      <w:proofErr w:type="spellStart"/>
      <w:r>
        <w:rPr>
          <w:rFonts w:eastAsia="Calibri" w:cs="Times New Roman"/>
          <w:szCs w:val="22"/>
          <w:lang w:eastAsia="en-US"/>
        </w:rPr>
        <w:t>Metrosidero</w:t>
      </w:r>
      <w:proofErr w:type="spellEnd"/>
      <w:r>
        <w:rPr>
          <w:rFonts w:eastAsia="Calibri" w:cs="Times New Roman"/>
          <w:szCs w:val="22"/>
          <w:lang w:eastAsia="en-US"/>
        </w:rPr>
        <w:t xml:space="preserve">, </w:t>
      </w:r>
      <w:r w:rsidR="00C15894">
        <w:rPr>
          <w:rFonts w:eastAsia="Calibri" w:cs="Times New Roman"/>
          <w:szCs w:val="22"/>
          <w:lang w:eastAsia="en-US"/>
        </w:rPr>
        <w:t>así como</w:t>
      </w:r>
      <w:r>
        <w:rPr>
          <w:rFonts w:eastAsia="Calibri" w:cs="Times New Roman"/>
          <w:szCs w:val="22"/>
          <w:lang w:eastAsia="en-US"/>
        </w:rPr>
        <w:t xml:space="preserve"> la Calle Julio Portela Ceballos y el Paseo Marítimo, todos ellos, lugares de pública concurrencia y desde </w:t>
      </w:r>
      <w:r w:rsidR="00E03A5A">
        <w:rPr>
          <w:rFonts w:eastAsia="Calibri" w:cs="Times New Roman"/>
          <w:szCs w:val="22"/>
          <w:lang w:eastAsia="en-US"/>
        </w:rPr>
        <w:t xml:space="preserve">donde </w:t>
      </w:r>
      <w:r>
        <w:rPr>
          <w:rFonts w:eastAsia="Calibri" w:cs="Times New Roman"/>
          <w:szCs w:val="22"/>
          <w:lang w:eastAsia="en-US"/>
        </w:rPr>
        <w:t>se aprecia con claridad el ámbito (en azul).</w:t>
      </w:r>
    </w:p>
    <w:p w14:paraId="5A78F3F1" w14:textId="41BA872F"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 xml:space="preserve">También se han tenido </w:t>
      </w:r>
      <w:r w:rsidR="00E03A5A">
        <w:rPr>
          <w:rFonts w:eastAsia="Calibri" w:cs="Times New Roman"/>
          <w:szCs w:val="22"/>
          <w:lang w:eastAsia="en-US"/>
        </w:rPr>
        <w:t xml:space="preserve">en cuenta </w:t>
      </w:r>
      <w:r>
        <w:rPr>
          <w:rFonts w:eastAsia="Calibri" w:cs="Times New Roman"/>
          <w:szCs w:val="22"/>
          <w:lang w:eastAsia="en-US"/>
        </w:rPr>
        <w:t>otros puntos de observación de pública concurrencia, como son la Plaza del Campo de la Estrada y el Parque de la Maestranza (en verde).</w:t>
      </w:r>
    </w:p>
    <w:p w14:paraId="6D33449B" w14:textId="63D2B18F"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 xml:space="preserve">Estos puntos de observación se encuentran situados en distancias que </w:t>
      </w:r>
      <w:r w:rsidR="00E03A5A">
        <w:rPr>
          <w:rFonts w:eastAsia="Calibri" w:cs="Times New Roman"/>
          <w:szCs w:val="22"/>
          <w:lang w:eastAsia="en-US"/>
        </w:rPr>
        <w:t>están</w:t>
      </w:r>
      <w:r>
        <w:rPr>
          <w:rFonts w:eastAsia="Calibri" w:cs="Times New Roman"/>
          <w:szCs w:val="22"/>
          <w:lang w:eastAsia="en-US"/>
        </w:rPr>
        <w:t xml:space="preserve"> en un </w:t>
      </w:r>
      <w:r w:rsidRPr="00152974">
        <w:rPr>
          <w:rFonts w:eastAsia="Calibri" w:cs="Times New Roman"/>
          <w:b/>
          <w:bCs/>
          <w:szCs w:val="22"/>
          <w:lang w:eastAsia="en-US"/>
        </w:rPr>
        <w:t>Primer Plano</w:t>
      </w:r>
      <w:r>
        <w:rPr>
          <w:rFonts w:eastAsia="Calibri" w:cs="Times New Roman"/>
          <w:szCs w:val="22"/>
          <w:lang w:eastAsia="en-US"/>
        </w:rPr>
        <w:t xml:space="preserve">, con </w:t>
      </w:r>
      <w:r>
        <w:rPr>
          <w:rFonts w:eastAsia="Calibri" w:cs="Times New Roman"/>
          <w:b/>
          <w:bCs/>
          <w:szCs w:val="22"/>
          <w:lang w:eastAsia="en-US"/>
        </w:rPr>
        <w:t>A</w:t>
      </w:r>
      <w:r w:rsidRPr="00152974">
        <w:rPr>
          <w:rFonts w:eastAsia="Calibri" w:cs="Times New Roman"/>
          <w:b/>
          <w:bCs/>
          <w:szCs w:val="22"/>
          <w:lang w:eastAsia="en-US"/>
        </w:rPr>
        <w:t>mplitudes</w:t>
      </w:r>
      <w:r>
        <w:rPr>
          <w:rFonts w:eastAsia="Calibri" w:cs="Times New Roman"/>
          <w:szCs w:val="22"/>
          <w:lang w:eastAsia="en-US"/>
        </w:rPr>
        <w:t xml:space="preserve"> que no superan los </w:t>
      </w:r>
      <w:r w:rsidRPr="00152974">
        <w:rPr>
          <w:rFonts w:eastAsia="Calibri" w:cs="Times New Roman"/>
          <w:i/>
          <w:iCs/>
          <w:szCs w:val="22"/>
          <w:lang w:eastAsia="en-US"/>
        </w:rPr>
        <w:t>100m</w:t>
      </w:r>
      <w:r>
        <w:rPr>
          <w:rFonts w:eastAsia="Calibri" w:cs="Times New Roman"/>
          <w:szCs w:val="22"/>
          <w:lang w:eastAsia="en-US"/>
        </w:rPr>
        <w:t xml:space="preserve">, y con </w:t>
      </w:r>
      <w:r w:rsidRPr="00152974">
        <w:rPr>
          <w:rFonts w:eastAsia="Calibri" w:cs="Times New Roman"/>
          <w:b/>
          <w:bCs/>
          <w:szCs w:val="22"/>
          <w:lang w:eastAsia="en-US"/>
        </w:rPr>
        <w:t>Campos Visuales</w:t>
      </w:r>
      <w:r>
        <w:rPr>
          <w:rFonts w:eastAsia="Calibri" w:cs="Times New Roman"/>
          <w:szCs w:val="22"/>
          <w:lang w:eastAsia="en-US"/>
        </w:rPr>
        <w:t xml:space="preserve"> </w:t>
      </w:r>
      <w:r w:rsidRPr="00152974">
        <w:rPr>
          <w:rFonts w:eastAsia="Calibri" w:cs="Times New Roman"/>
          <w:i/>
          <w:iCs/>
          <w:szCs w:val="22"/>
          <w:lang w:eastAsia="en-US"/>
        </w:rPr>
        <w:t>Semiabiertos o Cerrados</w:t>
      </w:r>
      <w:r>
        <w:rPr>
          <w:rFonts w:eastAsia="Calibri" w:cs="Times New Roman"/>
          <w:szCs w:val="22"/>
          <w:lang w:eastAsia="en-US"/>
        </w:rPr>
        <w:t>.</w:t>
      </w:r>
    </w:p>
    <w:p w14:paraId="62DBE944" w14:textId="24F2AE7E"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 xml:space="preserve">En cuanto al tipo de paisaje, se trata de </w:t>
      </w:r>
      <w:r w:rsidRPr="00435414">
        <w:rPr>
          <w:rFonts w:eastAsia="Calibri" w:cs="Times New Roman"/>
          <w:b/>
          <w:bCs/>
          <w:szCs w:val="22"/>
          <w:lang w:eastAsia="en-US"/>
        </w:rPr>
        <w:t>Tejido Urbano Residencial</w:t>
      </w:r>
      <w:r>
        <w:rPr>
          <w:rFonts w:eastAsia="Calibri" w:cs="Times New Roman"/>
          <w:szCs w:val="22"/>
          <w:lang w:eastAsia="en-US"/>
        </w:rPr>
        <w:t xml:space="preserve"> que se desarrolla extramuros del </w:t>
      </w:r>
      <w:r w:rsidRPr="00435414">
        <w:rPr>
          <w:rFonts w:eastAsia="Calibri" w:cs="Times New Roman"/>
          <w:b/>
          <w:bCs/>
          <w:szCs w:val="22"/>
          <w:lang w:eastAsia="en-US"/>
        </w:rPr>
        <w:t>Casco Antiguo</w:t>
      </w:r>
      <w:r>
        <w:rPr>
          <w:rFonts w:eastAsia="Calibri" w:cs="Times New Roman"/>
          <w:szCs w:val="22"/>
          <w:lang w:eastAsia="en-US"/>
        </w:rPr>
        <w:t xml:space="preserve"> hacia el litoral, formando parte del </w:t>
      </w:r>
      <w:r w:rsidRPr="00435414">
        <w:rPr>
          <w:rFonts w:eastAsia="Calibri" w:cs="Times New Roman"/>
          <w:b/>
          <w:bCs/>
          <w:szCs w:val="22"/>
          <w:lang w:eastAsia="en-US"/>
        </w:rPr>
        <w:t>Núcleo Histórico</w:t>
      </w:r>
      <w:r>
        <w:rPr>
          <w:rFonts w:eastAsia="Calibri" w:cs="Times New Roman"/>
          <w:szCs w:val="22"/>
          <w:lang w:eastAsia="en-US"/>
        </w:rPr>
        <w:t xml:space="preserve"> de la ciudad.</w:t>
      </w:r>
    </w:p>
    <w:p w14:paraId="2990B264" w14:textId="466DA3AB" w:rsidR="00F83FC2" w:rsidRDefault="00587D92" w:rsidP="00F83FC2">
      <w:pPr>
        <w:tabs>
          <w:tab w:val="left" w:pos="993"/>
        </w:tabs>
        <w:suppressAutoHyphens w:val="0"/>
        <w:rPr>
          <w:rFonts w:eastAsia="Calibri" w:cs="Times New Roman"/>
          <w:szCs w:val="22"/>
          <w:lang w:eastAsia="en-US"/>
        </w:rPr>
      </w:pPr>
      <w:r>
        <w:rPr>
          <w:rFonts w:eastAsia="Calibri" w:cs="Times New Roman"/>
          <w:szCs w:val="22"/>
          <w:lang w:eastAsia="en-US"/>
        </w:rPr>
        <w:lastRenderedPageBreak/>
        <w:t>Al analizar</w:t>
      </w:r>
      <w:r w:rsidR="00F83FC2">
        <w:rPr>
          <w:rFonts w:eastAsia="Calibri" w:cs="Times New Roman"/>
          <w:szCs w:val="22"/>
          <w:lang w:eastAsia="en-US"/>
        </w:rPr>
        <w:t xml:space="preserve"> los puntos de observación del Paisaje Exterior, se </w:t>
      </w:r>
      <w:r>
        <w:rPr>
          <w:rFonts w:eastAsia="Calibri" w:cs="Times New Roman"/>
          <w:szCs w:val="22"/>
          <w:lang w:eastAsia="en-US"/>
        </w:rPr>
        <w:t>pueden detectar los elementos</w:t>
      </w:r>
      <w:r w:rsidR="00F83FC2">
        <w:rPr>
          <w:rFonts w:eastAsia="Calibri" w:cs="Times New Roman"/>
          <w:szCs w:val="22"/>
          <w:lang w:eastAsia="en-US"/>
        </w:rPr>
        <w:t xml:space="preserve"> que delimitan los </w:t>
      </w:r>
      <w:r w:rsidR="00F83FC2" w:rsidRPr="00F02947">
        <w:rPr>
          <w:rFonts w:eastAsia="Calibri" w:cs="Times New Roman"/>
          <w:b/>
          <w:bCs/>
          <w:szCs w:val="22"/>
          <w:lang w:eastAsia="en-US"/>
        </w:rPr>
        <w:t>límites físicos</w:t>
      </w:r>
      <w:r w:rsidR="00F83FC2">
        <w:rPr>
          <w:rFonts w:eastAsia="Calibri" w:cs="Times New Roman"/>
          <w:szCs w:val="22"/>
          <w:lang w:eastAsia="en-US"/>
        </w:rPr>
        <w:t xml:space="preserve">, las </w:t>
      </w:r>
      <w:r w:rsidR="00F83FC2" w:rsidRPr="00F02947">
        <w:rPr>
          <w:rFonts w:eastAsia="Calibri" w:cs="Times New Roman"/>
          <w:b/>
          <w:bCs/>
          <w:szCs w:val="22"/>
          <w:lang w:eastAsia="en-US"/>
        </w:rPr>
        <w:t>áreas</w:t>
      </w:r>
      <w:r w:rsidR="00F83FC2">
        <w:rPr>
          <w:rFonts w:eastAsia="Calibri" w:cs="Times New Roman"/>
          <w:szCs w:val="22"/>
          <w:lang w:eastAsia="en-US"/>
        </w:rPr>
        <w:t xml:space="preserve"> y los </w:t>
      </w:r>
      <w:r w:rsidR="00F83FC2" w:rsidRPr="00F02947">
        <w:rPr>
          <w:rFonts w:eastAsia="Calibri" w:cs="Times New Roman"/>
          <w:b/>
          <w:bCs/>
          <w:szCs w:val="22"/>
          <w:lang w:eastAsia="en-US"/>
        </w:rPr>
        <w:t>hitos</w:t>
      </w:r>
      <w:r w:rsidR="00F83FC2">
        <w:rPr>
          <w:rFonts w:eastAsia="Calibri" w:cs="Times New Roman"/>
          <w:szCs w:val="22"/>
          <w:lang w:eastAsia="en-US"/>
        </w:rPr>
        <w:t xml:space="preserve"> que se perciben desde fuera del ámbito.</w:t>
      </w:r>
    </w:p>
    <w:p w14:paraId="2F187441" w14:textId="77777777" w:rsidR="00F83FC2" w:rsidRDefault="00F83FC2" w:rsidP="00F83FC2">
      <w:pPr>
        <w:tabs>
          <w:tab w:val="left" w:pos="993"/>
        </w:tabs>
        <w:suppressAutoHyphens w:val="0"/>
        <w:spacing w:after="0"/>
        <w:rPr>
          <w:rFonts w:eastAsia="Calibri" w:cs="Times New Roman"/>
          <w:szCs w:val="22"/>
          <w:lang w:eastAsia="en-US"/>
        </w:rPr>
      </w:pPr>
      <w:r>
        <w:rPr>
          <w:rFonts w:eastAsia="Calibri" w:cs="Times New Roman"/>
          <w:noProof/>
          <w:szCs w:val="22"/>
          <w:lang w:eastAsia="en-US"/>
        </w:rPr>
        <w:drawing>
          <wp:inline distT="0" distB="0" distL="0" distR="0" wp14:anchorId="5E1C91E0" wp14:editId="09152B1A">
            <wp:extent cx="2738176" cy="1697708"/>
            <wp:effectExtent l="0" t="0" r="508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01493" cy="1736966"/>
                    </a:xfrm>
                    <a:prstGeom prst="rect">
                      <a:avLst/>
                    </a:prstGeom>
                    <a:noFill/>
                    <a:ln>
                      <a:noFill/>
                    </a:ln>
                  </pic:spPr>
                </pic:pic>
              </a:graphicData>
            </a:graphic>
          </wp:inline>
        </w:drawing>
      </w:r>
      <w:r>
        <w:rPr>
          <w:rFonts w:eastAsia="Calibri" w:cs="Times New Roman"/>
          <w:noProof/>
          <w:szCs w:val="22"/>
          <w:lang w:eastAsia="en-US"/>
        </w:rPr>
        <w:t xml:space="preserve">  </w:t>
      </w:r>
      <w:r>
        <w:rPr>
          <w:rFonts w:eastAsia="Calibri" w:cs="Times New Roman"/>
          <w:noProof/>
          <w:szCs w:val="22"/>
          <w:lang w:eastAsia="en-US"/>
        </w:rPr>
        <w:drawing>
          <wp:inline distT="0" distB="0" distL="0" distR="0" wp14:anchorId="0C233288" wp14:editId="3D5633B8">
            <wp:extent cx="2547258" cy="1711673"/>
            <wp:effectExtent l="0" t="0" r="5715" b="3175"/>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86216" cy="1737851"/>
                    </a:xfrm>
                    <a:prstGeom prst="rect">
                      <a:avLst/>
                    </a:prstGeom>
                    <a:noFill/>
                    <a:ln>
                      <a:noFill/>
                    </a:ln>
                  </pic:spPr>
                </pic:pic>
              </a:graphicData>
            </a:graphic>
          </wp:inline>
        </w:drawing>
      </w:r>
    </w:p>
    <w:p w14:paraId="5830B7DB" w14:textId="77777777" w:rsidR="00F83FC2" w:rsidRDefault="00F83FC2" w:rsidP="00F83FC2">
      <w:pPr>
        <w:tabs>
          <w:tab w:val="left" w:pos="993"/>
        </w:tabs>
        <w:suppressAutoHyphens w:val="0"/>
        <w:rPr>
          <w:rFonts w:eastAsia="Calibri" w:cs="Times New Roman"/>
          <w:szCs w:val="22"/>
          <w:lang w:eastAsia="en-US"/>
        </w:rPr>
      </w:pPr>
      <w:r>
        <w:rPr>
          <w:i/>
          <w:iCs/>
          <w:sz w:val="16"/>
          <w:szCs w:val="16"/>
        </w:rPr>
        <w:t>Punto de observación desde el Paseo Marítimo                         Punto de observación desde la Calle Julio Portela Ceballos</w:t>
      </w:r>
    </w:p>
    <w:p w14:paraId="600A2905" w14:textId="77777777" w:rsidR="00F83FC2" w:rsidRDefault="00F83FC2" w:rsidP="00F83FC2">
      <w:pPr>
        <w:tabs>
          <w:tab w:val="left" w:pos="993"/>
        </w:tabs>
        <w:suppressAutoHyphens w:val="0"/>
        <w:spacing w:after="0"/>
        <w:rPr>
          <w:rFonts w:eastAsia="Calibri" w:cs="Times New Roman"/>
          <w:szCs w:val="22"/>
          <w:lang w:eastAsia="en-US"/>
        </w:rPr>
      </w:pPr>
      <w:r>
        <w:rPr>
          <w:rFonts w:eastAsia="Calibri" w:cs="Times New Roman"/>
          <w:noProof/>
          <w:szCs w:val="22"/>
          <w:lang w:eastAsia="en-US"/>
        </w:rPr>
        <w:drawing>
          <wp:inline distT="0" distB="0" distL="0" distR="0" wp14:anchorId="2F0AE90B" wp14:editId="509B249C">
            <wp:extent cx="2637692" cy="1603783"/>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63693" cy="1619592"/>
                    </a:xfrm>
                    <a:prstGeom prst="rect">
                      <a:avLst/>
                    </a:prstGeom>
                    <a:noFill/>
                    <a:ln>
                      <a:noFill/>
                    </a:ln>
                  </pic:spPr>
                </pic:pic>
              </a:graphicData>
            </a:graphic>
          </wp:inline>
        </w:drawing>
      </w:r>
      <w:r>
        <w:rPr>
          <w:rFonts w:eastAsia="Calibri" w:cs="Times New Roman"/>
          <w:szCs w:val="22"/>
          <w:lang w:eastAsia="en-US"/>
        </w:rPr>
        <w:t xml:space="preserve">  </w:t>
      </w:r>
      <w:r>
        <w:rPr>
          <w:rFonts w:eastAsia="Calibri" w:cs="Times New Roman"/>
          <w:noProof/>
          <w:szCs w:val="22"/>
          <w:lang w:eastAsia="en-US"/>
        </w:rPr>
        <w:drawing>
          <wp:inline distT="0" distB="0" distL="0" distR="0" wp14:anchorId="6AD857CD" wp14:editId="08AD393B">
            <wp:extent cx="2652765" cy="1591660"/>
            <wp:effectExtent l="0" t="0" r="0" b="889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99880" cy="1619929"/>
                    </a:xfrm>
                    <a:prstGeom prst="rect">
                      <a:avLst/>
                    </a:prstGeom>
                    <a:noFill/>
                    <a:ln>
                      <a:noFill/>
                    </a:ln>
                  </pic:spPr>
                </pic:pic>
              </a:graphicData>
            </a:graphic>
          </wp:inline>
        </w:drawing>
      </w:r>
    </w:p>
    <w:p w14:paraId="00D48434" w14:textId="09AD121C" w:rsidR="00F83FC2" w:rsidRDefault="00F83FC2" w:rsidP="00F83FC2">
      <w:pPr>
        <w:tabs>
          <w:tab w:val="left" w:pos="993"/>
        </w:tabs>
        <w:suppressAutoHyphens w:val="0"/>
        <w:rPr>
          <w:rFonts w:eastAsia="Calibri" w:cs="Times New Roman"/>
          <w:szCs w:val="22"/>
          <w:lang w:eastAsia="en-US"/>
        </w:rPr>
      </w:pPr>
      <w:r>
        <w:rPr>
          <w:i/>
          <w:iCs/>
          <w:sz w:val="16"/>
          <w:szCs w:val="16"/>
        </w:rPr>
        <w:t>Punto de observación desde el nodo sureste                         Punto de observación desde el nodo nor</w:t>
      </w:r>
      <w:r w:rsidR="00587D92">
        <w:rPr>
          <w:i/>
          <w:iCs/>
          <w:sz w:val="16"/>
          <w:szCs w:val="16"/>
        </w:rPr>
        <w:t>d</w:t>
      </w:r>
      <w:r>
        <w:rPr>
          <w:i/>
          <w:iCs/>
          <w:sz w:val="16"/>
          <w:szCs w:val="16"/>
        </w:rPr>
        <w:t>este</w:t>
      </w:r>
    </w:p>
    <w:p w14:paraId="73E07B21" w14:textId="77777777" w:rsidR="00F83FC2" w:rsidRDefault="00F83FC2" w:rsidP="00F83FC2">
      <w:pPr>
        <w:tabs>
          <w:tab w:val="left" w:pos="993"/>
        </w:tabs>
        <w:suppressAutoHyphens w:val="0"/>
        <w:spacing w:after="0"/>
        <w:rPr>
          <w:rFonts w:eastAsia="Calibri" w:cs="Times New Roman"/>
          <w:szCs w:val="22"/>
          <w:lang w:eastAsia="en-US"/>
        </w:rPr>
      </w:pPr>
      <w:r>
        <w:rPr>
          <w:rFonts w:eastAsia="Calibri" w:cs="Times New Roman"/>
          <w:noProof/>
          <w:szCs w:val="22"/>
          <w:lang w:eastAsia="en-US"/>
        </w:rPr>
        <w:drawing>
          <wp:inline distT="0" distB="0" distL="0" distR="0" wp14:anchorId="78793351" wp14:editId="5CB2B50B">
            <wp:extent cx="2587450" cy="1679193"/>
            <wp:effectExtent l="0" t="0" r="381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13713" cy="1696237"/>
                    </a:xfrm>
                    <a:prstGeom prst="rect">
                      <a:avLst/>
                    </a:prstGeom>
                    <a:noFill/>
                    <a:ln>
                      <a:noFill/>
                    </a:ln>
                  </pic:spPr>
                </pic:pic>
              </a:graphicData>
            </a:graphic>
          </wp:inline>
        </w:drawing>
      </w:r>
      <w:r>
        <w:rPr>
          <w:rFonts w:eastAsia="Calibri" w:cs="Times New Roman"/>
          <w:szCs w:val="22"/>
          <w:lang w:eastAsia="en-US"/>
        </w:rPr>
        <w:t xml:space="preserve">  </w:t>
      </w:r>
      <w:r>
        <w:rPr>
          <w:rFonts w:eastAsia="Calibri" w:cs="Times New Roman"/>
          <w:noProof/>
          <w:szCs w:val="22"/>
          <w:lang w:eastAsia="en-US"/>
        </w:rPr>
        <w:drawing>
          <wp:inline distT="0" distB="0" distL="0" distR="0" wp14:anchorId="4ED84255" wp14:editId="5975A0D4">
            <wp:extent cx="2738175" cy="1658708"/>
            <wp:effectExtent l="0" t="0" r="508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78141" cy="1682918"/>
                    </a:xfrm>
                    <a:prstGeom prst="rect">
                      <a:avLst/>
                    </a:prstGeom>
                    <a:noFill/>
                    <a:ln>
                      <a:noFill/>
                    </a:ln>
                  </pic:spPr>
                </pic:pic>
              </a:graphicData>
            </a:graphic>
          </wp:inline>
        </w:drawing>
      </w:r>
    </w:p>
    <w:p w14:paraId="05E0A2B2" w14:textId="1C54909C" w:rsidR="00F83FC2" w:rsidRDefault="00F83FC2" w:rsidP="00F83FC2">
      <w:pPr>
        <w:tabs>
          <w:tab w:val="left" w:pos="993"/>
        </w:tabs>
        <w:suppressAutoHyphens w:val="0"/>
        <w:rPr>
          <w:rFonts w:eastAsia="Calibri" w:cs="Times New Roman"/>
          <w:szCs w:val="22"/>
          <w:lang w:eastAsia="en-US"/>
        </w:rPr>
      </w:pPr>
      <w:r>
        <w:rPr>
          <w:i/>
          <w:iCs/>
          <w:sz w:val="16"/>
          <w:szCs w:val="16"/>
        </w:rPr>
        <w:t xml:space="preserve">Punto de observación desde la </w:t>
      </w:r>
      <w:proofErr w:type="gramStart"/>
      <w:r>
        <w:rPr>
          <w:i/>
          <w:iCs/>
          <w:sz w:val="16"/>
          <w:szCs w:val="16"/>
        </w:rPr>
        <w:t>calle</w:t>
      </w:r>
      <w:r w:rsidR="00097814">
        <w:rPr>
          <w:i/>
          <w:iCs/>
          <w:sz w:val="16"/>
          <w:szCs w:val="16"/>
        </w:rPr>
        <w:t xml:space="preserve"> </w:t>
      </w:r>
      <w:r>
        <w:rPr>
          <w:i/>
          <w:iCs/>
          <w:sz w:val="16"/>
          <w:szCs w:val="16"/>
        </w:rPr>
        <w:t xml:space="preserve"> Maestranza</w:t>
      </w:r>
      <w:proofErr w:type="gramEnd"/>
      <w:r>
        <w:rPr>
          <w:i/>
          <w:iCs/>
          <w:sz w:val="16"/>
          <w:szCs w:val="16"/>
        </w:rPr>
        <w:t xml:space="preserve"> al sureste    Punto de observación desde la calle Maestranza al suroeste</w:t>
      </w:r>
    </w:p>
    <w:p w14:paraId="15CE2F81" w14:textId="77777777" w:rsidR="00F83FC2" w:rsidRDefault="00F83FC2" w:rsidP="00F83FC2">
      <w:pPr>
        <w:tabs>
          <w:tab w:val="left" w:pos="993"/>
        </w:tabs>
        <w:suppressAutoHyphens w:val="0"/>
        <w:spacing w:after="0"/>
        <w:rPr>
          <w:rFonts w:eastAsia="Calibri" w:cs="Times New Roman"/>
          <w:szCs w:val="22"/>
          <w:lang w:eastAsia="en-US"/>
        </w:rPr>
      </w:pPr>
      <w:r>
        <w:rPr>
          <w:rFonts w:eastAsia="Calibri" w:cs="Times New Roman"/>
          <w:noProof/>
          <w:szCs w:val="22"/>
          <w:lang w:eastAsia="en-US"/>
        </w:rPr>
        <w:drawing>
          <wp:inline distT="0" distB="0" distL="0" distR="0" wp14:anchorId="10A7B8B7" wp14:editId="0D65F3D7">
            <wp:extent cx="2642716" cy="1608352"/>
            <wp:effectExtent l="0" t="0" r="5715"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82129" cy="1632339"/>
                    </a:xfrm>
                    <a:prstGeom prst="rect">
                      <a:avLst/>
                    </a:prstGeom>
                    <a:noFill/>
                    <a:ln>
                      <a:noFill/>
                    </a:ln>
                  </pic:spPr>
                </pic:pic>
              </a:graphicData>
            </a:graphic>
          </wp:inline>
        </w:drawing>
      </w:r>
      <w:r>
        <w:rPr>
          <w:rFonts w:eastAsia="Calibri" w:cs="Times New Roman"/>
          <w:szCs w:val="22"/>
          <w:lang w:eastAsia="en-US"/>
        </w:rPr>
        <w:t xml:space="preserve">  </w:t>
      </w:r>
      <w:r>
        <w:rPr>
          <w:rFonts w:eastAsia="Calibri" w:cs="Times New Roman"/>
          <w:noProof/>
          <w:szCs w:val="22"/>
          <w:lang w:eastAsia="en-US"/>
        </w:rPr>
        <w:drawing>
          <wp:inline distT="0" distB="0" distL="0" distR="0" wp14:anchorId="1B482ACB" wp14:editId="3A9E5D40">
            <wp:extent cx="2669165" cy="1599297"/>
            <wp:effectExtent l="0" t="0" r="0" b="127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21167" cy="1630455"/>
                    </a:xfrm>
                    <a:prstGeom prst="rect">
                      <a:avLst/>
                    </a:prstGeom>
                    <a:noFill/>
                    <a:ln>
                      <a:noFill/>
                    </a:ln>
                  </pic:spPr>
                </pic:pic>
              </a:graphicData>
            </a:graphic>
          </wp:inline>
        </w:drawing>
      </w:r>
    </w:p>
    <w:p w14:paraId="22011B1E" w14:textId="769833AB" w:rsidR="00F83FC2" w:rsidRDefault="00F83FC2" w:rsidP="00F83FC2">
      <w:pPr>
        <w:tabs>
          <w:tab w:val="left" w:pos="993"/>
        </w:tabs>
        <w:suppressAutoHyphens w:val="0"/>
        <w:rPr>
          <w:rFonts w:eastAsia="Calibri" w:cs="Times New Roman"/>
          <w:szCs w:val="22"/>
          <w:lang w:eastAsia="en-US"/>
        </w:rPr>
      </w:pPr>
      <w:r>
        <w:rPr>
          <w:i/>
          <w:iCs/>
          <w:sz w:val="16"/>
          <w:szCs w:val="16"/>
        </w:rPr>
        <w:t xml:space="preserve">Punto de observación desde la </w:t>
      </w:r>
      <w:r w:rsidR="00587D92">
        <w:rPr>
          <w:i/>
          <w:iCs/>
          <w:sz w:val="16"/>
          <w:szCs w:val="16"/>
        </w:rPr>
        <w:t>a</w:t>
      </w:r>
      <w:r>
        <w:rPr>
          <w:i/>
          <w:iCs/>
          <w:sz w:val="16"/>
          <w:szCs w:val="16"/>
        </w:rPr>
        <w:t xml:space="preserve">v. </w:t>
      </w:r>
      <w:r w:rsidR="00097814">
        <w:rPr>
          <w:i/>
          <w:iCs/>
          <w:sz w:val="16"/>
          <w:szCs w:val="16"/>
        </w:rPr>
        <w:t xml:space="preserve">del </w:t>
      </w:r>
      <w:proofErr w:type="spellStart"/>
      <w:r>
        <w:rPr>
          <w:i/>
          <w:iCs/>
          <w:sz w:val="16"/>
          <w:szCs w:val="16"/>
        </w:rPr>
        <w:t>Metrosidero</w:t>
      </w:r>
      <w:proofErr w:type="spellEnd"/>
      <w:r>
        <w:rPr>
          <w:i/>
          <w:iCs/>
          <w:sz w:val="16"/>
          <w:szCs w:val="16"/>
        </w:rPr>
        <w:t xml:space="preserve">                      Punto de observación desde la </w:t>
      </w:r>
      <w:r w:rsidR="00587D92">
        <w:rPr>
          <w:i/>
          <w:iCs/>
          <w:sz w:val="16"/>
          <w:szCs w:val="16"/>
        </w:rPr>
        <w:t>a</w:t>
      </w:r>
      <w:r>
        <w:rPr>
          <w:i/>
          <w:iCs/>
          <w:sz w:val="16"/>
          <w:szCs w:val="16"/>
        </w:rPr>
        <w:t xml:space="preserve">v. </w:t>
      </w:r>
      <w:r w:rsidR="00097814">
        <w:rPr>
          <w:i/>
          <w:iCs/>
          <w:sz w:val="16"/>
          <w:szCs w:val="16"/>
        </w:rPr>
        <w:t xml:space="preserve">del </w:t>
      </w:r>
      <w:proofErr w:type="spellStart"/>
      <w:r>
        <w:rPr>
          <w:i/>
          <w:iCs/>
          <w:sz w:val="16"/>
          <w:szCs w:val="16"/>
        </w:rPr>
        <w:t>Metrosidero</w:t>
      </w:r>
      <w:proofErr w:type="spellEnd"/>
    </w:p>
    <w:p w14:paraId="27F80183" w14:textId="77777777" w:rsidR="00F83FC2" w:rsidRDefault="00F83FC2" w:rsidP="00F83FC2">
      <w:pPr>
        <w:tabs>
          <w:tab w:val="left" w:pos="993"/>
        </w:tabs>
        <w:suppressAutoHyphens w:val="0"/>
        <w:spacing w:after="0"/>
        <w:rPr>
          <w:rFonts w:eastAsia="Calibri" w:cs="Times New Roman"/>
          <w:szCs w:val="22"/>
          <w:lang w:eastAsia="en-US"/>
        </w:rPr>
      </w:pPr>
      <w:r>
        <w:rPr>
          <w:rFonts w:eastAsia="Calibri" w:cs="Times New Roman"/>
          <w:noProof/>
          <w:szCs w:val="22"/>
          <w:lang w:eastAsia="en-US"/>
        </w:rPr>
        <w:lastRenderedPageBreak/>
        <w:drawing>
          <wp:inline distT="0" distB="0" distL="0" distR="0" wp14:anchorId="686C403B" wp14:editId="1BE90B6D">
            <wp:extent cx="2517112" cy="1497591"/>
            <wp:effectExtent l="0" t="0" r="0" b="762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63918" cy="1525439"/>
                    </a:xfrm>
                    <a:prstGeom prst="rect">
                      <a:avLst/>
                    </a:prstGeom>
                    <a:noFill/>
                    <a:ln>
                      <a:noFill/>
                    </a:ln>
                  </pic:spPr>
                </pic:pic>
              </a:graphicData>
            </a:graphic>
          </wp:inline>
        </w:drawing>
      </w:r>
      <w:r>
        <w:rPr>
          <w:rFonts w:eastAsia="Calibri" w:cs="Times New Roman"/>
          <w:szCs w:val="22"/>
          <w:lang w:eastAsia="en-US"/>
        </w:rPr>
        <w:t xml:space="preserve">  </w:t>
      </w:r>
      <w:r>
        <w:rPr>
          <w:rFonts w:eastAsia="Calibri" w:cs="Times New Roman"/>
          <w:noProof/>
          <w:szCs w:val="22"/>
          <w:lang w:eastAsia="en-US"/>
        </w:rPr>
        <w:drawing>
          <wp:inline distT="0" distB="0" distL="0" distR="0" wp14:anchorId="56680EF7" wp14:editId="711306AC">
            <wp:extent cx="2796189" cy="1493277"/>
            <wp:effectExtent l="0" t="0" r="4445"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45196" cy="1519449"/>
                    </a:xfrm>
                    <a:prstGeom prst="rect">
                      <a:avLst/>
                    </a:prstGeom>
                    <a:noFill/>
                    <a:ln>
                      <a:noFill/>
                    </a:ln>
                  </pic:spPr>
                </pic:pic>
              </a:graphicData>
            </a:graphic>
          </wp:inline>
        </w:drawing>
      </w:r>
    </w:p>
    <w:p w14:paraId="705ECBB0" w14:textId="0B05DD77" w:rsidR="00F83FC2" w:rsidRDefault="00F83FC2" w:rsidP="00F83FC2">
      <w:pPr>
        <w:tabs>
          <w:tab w:val="left" w:pos="993"/>
        </w:tabs>
        <w:suppressAutoHyphens w:val="0"/>
        <w:rPr>
          <w:rFonts w:eastAsia="Calibri" w:cs="Times New Roman"/>
          <w:szCs w:val="22"/>
          <w:lang w:eastAsia="en-US"/>
        </w:rPr>
      </w:pPr>
      <w:r>
        <w:rPr>
          <w:i/>
          <w:iCs/>
          <w:sz w:val="16"/>
          <w:szCs w:val="16"/>
        </w:rPr>
        <w:t>Punto de observación desde la calle</w:t>
      </w:r>
      <w:r w:rsidR="00097814">
        <w:rPr>
          <w:i/>
          <w:iCs/>
          <w:sz w:val="16"/>
          <w:szCs w:val="16"/>
        </w:rPr>
        <w:t xml:space="preserve"> del</w:t>
      </w:r>
      <w:r>
        <w:rPr>
          <w:i/>
          <w:iCs/>
          <w:sz w:val="16"/>
          <w:szCs w:val="16"/>
        </w:rPr>
        <w:t xml:space="preserve"> </w:t>
      </w:r>
      <w:proofErr w:type="spellStart"/>
      <w:r>
        <w:rPr>
          <w:i/>
          <w:iCs/>
          <w:sz w:val="16"/>
          <w:szCs w:val="16"/>
        </w:rPr>
        <w:t>Metrosidero</w:t>
      </w:r>
      <w:proofErr w:type="spellEnd"/>
      <w:r>
        <w:rPr>
          <w:i/>
          <w:iCs/>
          <w:sz w:val="16"/>
          <w:szCs w:val="16"/>
        </w:rPr>
        <w:t xml:space="preserve">              Punto de observación desde la </w:t>
      </w:r>
      <w:proofErr w:type="spellStart"/>
      <w:r>
        <w:rPr>
          <w:i/>
          <w:iCs/>
          <w:sz w:val="16"/>
          <w:szCs w:val="16"/>
        </w:rPr>
        <w:t>calle.</w:t>
      </w:r>
      <w:r w:rsidR="00097814">
        <w:rPr>
          <w:i/>
          <w:iCs/>
          <w:sz w:val="16"/>
          <w:szCs w:val="16"/>
        </w:rPr>
        <w:t>del</w:t>
      </w:r>
      <w:proofErr w:type="spellEnd"/>
      <w:r>
        <w:rPr>
          <w:i/>
          <w:iCs/>
          <w:sz w:val="16"/>
          <w:szCs w:val="16"/>
        </w:rPr>
        <w:t xml:space="preserve"> </w:t>
      </w:r>
      <w:proofErr w:type="spellStart"/>
      <w:r>
        <w:rPr>
          <w:i/>
          <w:iCs/>
          <w:sz w:val="16"/>
          <w:szCs w:val="16"/>
        </w:rPr>
        <w:t>Metrosidero</w:t>
      </w:r>
      <w:proofErr w:type="spellEnd"/>
    </w:p>
    <w:p w14:paraId="7FB91B9D" w14:textId="77777777" w:rsidR="00F83FC2" w:rsidRDefault="00F83FC2" w:rsidP="00F83FC2">
      <w:pPr>
        <w:tabs>
          <w:tab w:val="left" w:pos="993"/>
        </w:tabs>
        <w:suppressAutoHyphens w:val="0"/>
        <w:spacing w:after="0"/>
        <w:rPr>
          <w:rFonts w:eastAsia="Calibri" w:cs="Times New Roman"/>
          <w:szCs w:val="22"/>
          <w:lang w:eastAsia="en-US"/>
        </w:rPr>
      </w:pPr>
      <w:r>
        <w:rPr>
          <w:rFonts w:eastAsia="Calibri" w:cs="Times New Roman"/>
          <w:noProof/>
          <w:szCs w:val="22"/>
          <w:lang w:eastAsia="en-US"/>
        </w:rPr>
        <w:drawing>
          <wp:inline distT="0" distB="0" distL="0" distR="0" wp14:anchorId="01F3F8BD" wp14:editId="079A0EB4">
            <wp:extent cx="2697982" cy="1629279"/>
            <wp:effectExtent l="0" t="0" r="7620" b="9525"/>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flipH="1">
                      <a:off x="0" y="0"/>
                      <a:ext cx="2744911" cy="1657619"/>
                    </a:xfrm>
                    <a:prstGeom prst="rect">
                      <a:avLst/>
                    </a:prstGeom>
                    <a:noFill/>
                    <a:ln>
                      <a:noFill/>
                    </a:ln>
                  </pic:spPr>
                </pic:pic>
              </a:graphicData>
            </a:graphic>
          </wp:inline>
        </w:drawing>
      </w:r>
      <w:r>
        <w:rPr>
          <w:rFonts w:eastAsia="Calibri" w:cs="Times New Roman"/>
          <w:noProof/>
          <w:szCs w:val="22"/>
          <w:lang w:eastAsia="en-US"/>
        </w:rPr>
        <w:t xml:space="preserve">  </w:t>
      </w:r>
      <w:r>
        <w:rPr>
          <w:rFonts w:eastAsia="Calibri" w:cs="Times New Roman"/>
          <w:noProof/>
          <w:szCs w:val="22"/>
          <w:lang w:eastAsia="en-US"/>
        </w:rPr>
        <w:drawing>
          <wp:inline distT="0" distB="0" distL="0" distR="0" wp14:anchorId="3C32D108" wp14:editId="0489EEE0">
            <wp:extent cx="2624603" cy="1645585"/>
            <wp:effectExtent l="0" t="0" r="4445"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63737" cy="1670121"/>
                    </a:xfrm>
                    <a:prstGeom prst="rect">
                      <a:avLst/>
                    </a:prstGeom>
                    <a:noFill/>
                    <a:ln>
                      <a:noFill/>
                    </a:ln>
                  </pic:spPr>
                </pic:pic>
              </a:graphicData>
            </a:graphic>
          </wp:inline>
        </w:drawing>
      </w:r>
    </w:p>
    <w:p w14:paraId="7B655FD3" w14:textId="1B27852B" w:rsidR="00F83FC2" w:rsidRDefault="00F83FC2" w:rsidP="00F83FC2">
      <w:pPr>
        <w:tabs>
          <w:tab w:val="left" w:pos="993"/>
        </w:tabs>
        <w:suppressAutoHyphens w:val="0"/>
        <w:rPr>
          <w:rFonts w:eastAsia="Calibri" w:cs="Times New Roman"/>
          <w:szCs w:val="22"/>
          <w:lang w:eastAsia="en-US"/>
        </w:rPr>
      </w:pPr>
      <w:r>
        <w:rPr>
          <w:i/>
          <w:iCs/>
          <w:sz w:val="16"/>
          <w:szCs w:val="16"/>
        </w:rPr>
        <w:t xml:space="preserve">Punto de observación desde la calle </w:t>
      </w:r>
      <w:r w:rsidR="00102300">
        <w:rPr>
          <w:i/>
          <w:iCs/>
          <w:sz w:val="16"/>
          <w:szCs w:val="16"/>
        </w:rPr>
        <w:t>i</w:t>
      </w:r>
      <w:r>
        <w:rPr>
          <w:i/>
          <w:iCs/>
          <w:sz w:val="16"/>
          <w:szCs w:val="16"/>
        </w:rPr>
        <w:t xml:space="preserve">ntermedia                       Punto de observación desde la calle </w:t>
      </w:r>
      <w:r w:rsidR="00102300">
        <w:rPr>
          <w:i/>
          <w:iCs/>
          <w:sz w:val="16"/>
          <w:szCs w:val="16"/>
        </w:rPr>
        <w:t>i</w:t>
      </w:r>
      <w:r>
        <w:rPr>
          <w:i/>
          <w:iCs/>
          <w:sz w:val="16"/>
          <w:szCs w:val="16"/>
        </w:rPr>
        <w:t>ntermedia</w:t>
      </w:r>
    </w:p>
    <w:p w14:paraId="7B1A235A" w14:textId="77777777" w:rsidR="00F83FC2" w:rsidRDefault="00F83FC2" w:rsidP="00F83FC2">
      <w:pPr>
        <w:tabs>
          <w:tab w:val="left" w:pos="993"/>
        </w:tabs>
        <w:suppressAutoHyphens w:val="0"/>
        <w:rPr>
          <w:rFonts w:eastAsia="Calibri" w:cs="Times New Roman"/>
          <w:szCs w:val="22"/>
          <w:lang w:eastAsia="en-US"/>
        </w:rPr>
      </w:pPr>
    </w:p>
    <w:p w14:paraId="34CB1DB8" w14:textId="77777777"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Tras analizar los diferentes puntos de observación exteriores al ámbito seleccionados, se pueden sacar las siguientes conclusiones:</w:t>
      </w:r>
    </w:p>
    <w:p w14:paraId="6F3FF694" w14:textId="0BA7F990" w:rsidR="00F83FC2" w:rsidRPr="00E20FF9" w:rsidRDefault="00336048" w:rsidP="00F83FC2">
      <w:pPr>
        <w:tabs>
          <w:tab w:val="left" w:pos="993"/>
        </w:tabs>
        <w:suppressAutoHyphens w:val="0"/>
        <w:rPr>
          <w:rFonts w:eastAsia="Calibri" w:cs="Times New Roman"/>
          <w:b/>
          <w:bCs/>
          <w:szCs w:val="22"/>
          <w:lang w:eastAsia="en-US"/>
        </w:rPr>
      </w:pPr>
      <w:r>
        <w:rPr>
          <w:rFonts w:eastAsia="Calibri" w:cs="Times New Roman"/>
          <w:szCs w:val="22"/>
          <w:lang w:eastAsia="en-US"/>
        </w:rPr>
        <w:t>E</w:t>
      </w:r>
      <w:r w:rsidR="00590AC3">
        <w:rPr>
          <w:rFonts w:eastAsia="Calibri" w:cs="Times New Roman"/>
          <w:szCs w:val="22"/>
          <w:lang w:eastAsia="en-US"/>
        </w:rPr>
        <w:t>l</w:t>
      </w:r>
      <w:r w:rsidR="00F83FC2" w:rsidRPr="00E20FF9">
        <w:rPr>
          <w:rFonts w:eastAsia="Calibri" w:cs="Times New Roman"/>
          <w:szCs w:val="22"/>
          <w:lang w:eastAsia="en-US"/>
        </w:rPr>
        <w:t xml:space="preserve"> paisa</w:t>
      </w:r>
      <w:r w:rsidR="00590AC3">
        <w:rPr>
          <w:rFonts w:eastAsia="Calibri" w:cs="Times New Roman"/>
          <w:szCs w:val="22"/>
          <w:lang w:eastAsia="en-US"/>
        </w:rPr>
        <w:t>j</w:t>
      </w:r>
      <w:r w:rsidR="00F83FC2" w:rsidRPr="00E20FF9">
        <w:rPr>
          <w:rFonts w:eastAsia="Calibri" w:cs="Times New Roman"/>
          <w:szCs w:val="22"/>
          <w:lang w:eastAsia="en-US"/>
        </w:rPr>
        <w:t>e de</w:t>
      </w:r>
      <w:r w:rsidR="00590AC3">
        <w:rPr>
          <w:rFonts w:eastAsia="Calibri" w:cs="Times New Roman"/>
          <w:szCs w:val="22"/>
          <w:lang w:eastAsia="en-US"/>
        </w:rPr>
        <w:t>s</w:t>
      </w:r>
      <w:r w:rsidR="00F83FC2" w:rsidRPr="00E20FF9">
        <w:rPr>
          <w:rFonts w:eastAsia="Calibri" w:cs="Times New Roman"/>
          <w:szCs w:val="22"/>
          <w:lang w:eastAsia="en-US"/>
        </w:rPr>
        <w:t xml:space="preserve">de </w:t>
      </w:r>
      <w:r w:rsidR="00590AC3">
        <w:rPr>
          <w:rFonts w:eastAsia="Calibri" w:cs="Times New Roman"/>
          <w:szCs w:val="22"/>
          <w:lang w:eastAsia="en-US"/>
        </w:rPr>
        <w:t>el</w:t>
      </w:r>
      <w:r w:rsidR="00F83FC2" w:rsidRPr="00E20FF9">
        <w:rPr>
          <w:rFonts w:eastAsia="Calibri" w:cs="Times New Roman"/>
          <w:szCs w:val="22"/>
          <w:lang w:eastAsia="en-US"/>
        </w:rPr>
        <w:t xml:space="preserve"> exterior t</w:t>
      </w:r>
      <w:r w:rsidR="00590AC3">
        <w:rPr>
          <w:rFonts w:eastAsia="Calibri" w:cs="Times New Roman"/>
          <w:szCs w:val="22"/>
          <w:lang w:eastAsia="en-US"/>
        </w:rPr>
        <w:t>i</w:t>
      </w:r>
      <w:r w:rsidR="00F83FC2" w:rsidRPr="00E20FF9">
        <w:rPr>
          <w:rFonts w:eastAsia="Calibri" w:cs="Times New Roman"/>
          <w:szCs w:val="22"/>
          <w:lang w:eastAsia="en-US"/>
        </w:rPr>
        <w:t>en</w:t>
      </w:r>
      <w:r w:rsidR="00590AC3">
        <w:rPr>
          <w:rFonts w:eastAsia="Calibri" w:cs="Times New Roman"/>
          <w:szCs w:val="22"/>
          <w:lang w:eastAsia="en-US"/>
        </w:rPr>
        <w:t>e</w:t>
      </w:r>
      <w:r w:rsidR="00F83FC2" w:rsidRPr="00E20FF9">
        <w:rPr>
          <w:rFonts w:eastAsia="Calibri" w:cs="Times New Roman"/>
          <w:szCs w:val="22"/>
          <w:lang w:eastAsia="en-US"/>
        </w:rPr>
        <w:t xml:space="preserve"> una valoración</w:t>
      </w:r>
      <w:r w:rsidR="00F83FC2" w:rsidRPr="00E20FF9">
        <w:rPr>
          <w:rFonts w:eastAsia="Calibri" w:cs="Times New Roman"/>
          <w:b/>
          <w:bCs/>
          <w:szCs w:val="22"/>
          <w:lang w:eastAsia="en-US"/>
        </w:rPr>
        <w:t xml:space="preserve"> alta.</w:t>
      </w:r>
    </w:p>
    <w:p w14:paraId="03E38AB3" w14:textId="77777777" w:rsidR="00F83FC2" w:rsidRPr="00E20FF9" w:rsidRDefault="00F83FC2" w:rsidP="00F83FC2">
      <w:pPr>
        <w:tabs>
          <w:tab w:val="left" w:pos="993"/>
        </w:tabs>
        <w:suppressAutoHyphens w:val="0"/>
        <w:rPr>
          <w:rFonts w:eastAsia="Calibri" w:cs="Times New Roman"/>
          <w:szCs w:val="22"/>
          <w:lang w:eastAsia="en-US"/>
        </w:rPr>
      </w:pPr>
      <w:r w:rsidRPr="00E20FF9">
        <w:rPr>
          <w:rFonts w:eastAsia="Calibri" w:cs="Times New Roman"/>
          <w:szCs w:val="22"/>
          <w:lang w:eastAsia="en-US"/>
        </w:rPr>
        <w:t xml:space="preserve">En cuanto a los </w:t>
      </w:r>
      <w:r w:rsidRPr="00E20FF9">
        <w:rPr>
          <w:rFonts w:eastAsia="Calibri" w:cs="Times New Roman"/>
          <w:b/>
          <w:bCs/>
          <w:szCs w:val="22"/>
          <w:lang w:eastAsia="en-US"/>
        </w:rPr>
        <w:t xml:space="preserve">valores, </w:t>
      </w:r>
      <w:r w:rsidRPr="00E20FF9">
        <w:rPr>
          <w:rFonts w:eastAsia="Calibri" w:cs="Times New Roman"/>
          <w:szCs w:val="22"/>
          <w:lang w:eastAsia="en-US"/>
        </w:rPr>
        <w:t>destacan los siguientes:</w:t>
      </w:r>
    </w:p>
    <w:p w14:paraId="4B4C9D1D" w14:textId="77777777"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-El ámbito se encuentra en un espacio urbano singular en un lugar privilegiado, en una posición estratégica excepcional dentro de la ciudad, entre el Casco Antiguo el borde litoral y rodeado de elementos patrimoniales arquitectónicos y arqueológicos de gran valor, y con una exposición visual media-alta, en función de la posición del punto de observación.</w:t>
      </w:r>
    </w:p>
    <w:p w14:paraId="55344231" w14:textId="4AA89C78"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-El entorno inmediato que rodea el ámbito está urbanizado y en un aceptable estado de conservación. La densidad edificatoria no es excesiva, situándose en un punto de transición entre la elevada densidad del Casco Histórico y las zonas libres y recreativas próximas al paseo marítimo.</w:t>
      </w:r>
    </w:p>
    <w:p w14:paraId="50DC37C7" w14:textId="77777777"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-Al tratarse de una topografía muy suave, cualquier intervención que se realice dentro del ámbito, va a ser visible desde muchos puntos, incluso desde el otro lado de la ría.</w:t>
      </w:r>
    </w:p>
    <w:p w14:paraId="2B54AF4D" w14:textId="01229947" w:rsidR="00F83FC2" w:rsidRPr="002770F1" w:rsidRDefault="00F83FC2" w:rsidP="00F83FC2">
      <w:pPr>
        <w:tabs>
          <w:tab w:val="left" w:pos="993"/>
        </w:tabs>
        <w:suppressAutoHyphens w:val="0"/>
        <w:rPr>
          <w:rFonts w:eastAsia="Calibri" w:cs="Times New Roman"/>
          <w:szCs w:val="22"/>
          <w:lang w:eastAsia="en-US"/>
        </w:rPr>
      </w:pPr>
      <w:r w:rsidRPr="00612337">
        <w:rPr>
          <w:rFonts w:eastAsia="Calibri" w:cs="Times New Roman"/>
          <w:szCs w:val="22"/>
          <w:lang w:eastAsia="en-US"/>
        </w:rPr>
        <w:t xml:space="preserve">-Predomina el uso residencial. La construcción en las dos parcelas vacantes </w:t>
      </w:r>
      <w:r w:rsidR="00612337" w:rsidRPr="00612337">
        <w:rPr>
          <w:rFonts w:eastAsia="Calibri" w:cs="Times New Roman"/>
          <w:szCs w:val="22"/>
          <w:lang w:eastAsia="en-US"/>
        </w:rPr>
        <w:t xml:space="preserve">no </w:t>
      </w:r>
      <w:r w:rsidRPr="00612337">
        <w:rPr>
          <w:rFonts w:eastAsia="Calibri" w:cs="Times New Roman"/>
          <w:szCs w:val="22"/>
          <w:lang w:eastAsia="en-US"/>
        </w:rPr>
        <w:t xml:space="preserve">va a suponer </w:t>
      </w:r>
      <w:r w:rsidR="00E07D3F" w:rsidRPr="00612337">
        <w:rPr>
          <w:rFonts w:eastAsia="Calibri" w:cs="Times New Roman"/>
          <w:szCs w:val="22"/>
          <w:lang w:eastAsia="en-US"/>
        </w:rPr>
        <w:t>un cambio en el paisaje urbano</w:t>
      </w:r>
      <w:r w:rsidRPr="00612337">
        <w:rPr>
          <w:rFonts w:eastAsia="Calibri" w:cs="Times New Roman"/>
          <w:szCs w:val="22"/>
          <w:lang w:eastAsia="en-US"/>
        </w:rPr>
        <w:t xml:space="preserve">, </w:t>
      </w:r>
      <w:r w:rsidR="00612337" w:rsidRPr="00612337">
        <w:rPr>
          <w:rFonts w:eastAsia="Calibri" w:cs="Times New Roman"/>
          <w:szCs w:val="22"/>
          <w:lang w:eastAsia="en-US"/>
        </w:rPr>
        <w:t xml:space="preserve">puesto que las edificaciones se integrarán con las existentes y manteniéndose </w:t>
      </w:r>
      <w:r w:rsidRPr="00612337">
        <w:rPr>
          <w:rFonts w:eastAsia="Calibri" w:cs="Times New Roman"/>
          <w:szCs w:val="22"/>
          <w:lang w:eastAsia="en-US"/>
        </w:rPr>
        <w:t xml:space="preserve">la percepción de </w:t>
      </w:r>
      <w:r w:rsidR="00612337" w:rsidRPr="00612337">
        <w:rPr>
          <w:rFonts w:eastAsia="Calibri" w:cs="Times New Roman"/>
          <w:szCs w:val="22"/>
          <w:lang w:eastAsia="en-US"/>
        </w:rPr>
        <w:t xml:space="preserve">la </w:t>
      </w:r>
      <w:r w:rsidRPr="00612337">
        <w:rPr>
          <w:rFonts w:eastAsia="Calibri" w:cs="Times New Roman"/>
          <w:szCs w:val="22"/>
          <w:lang w:eastAsia="en-US"/>
        </w:rPr>
        <w:t>fachada litoral</w:t>
      </w:r>
      <w:r w:rsidR="00612337" w:rsidRPr="00612337">
        <w:rPr>
          <w:rFonts w:eastAsia="Calibri" w:cs="Times New Roman"/>
          <w:szCs w:val="22"/>
          <w:lang w:eastAsia="en-US"/>
        </w:rPr>
        <w:t xml:space="preserve"> y </w:t>
      </w:r>
      <w:r w:rsidRPr="00612337">
        <w:rPr>
          <w:rFonts w:eastAsia="Calibri" w:cs="Times New Roman"/>
          <w:szCs w:val="22"/>
          <w:lang w:eastAsia="en-US"/>
        </w:rPr>
        <w:t>del casco antiguo.</w:t>
      </w:r>
    </w:p>
    <w:p w14:paraId="6AD5E6ED" w14:textId="3E0C6219"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-Existen dos espacios libres situados en los bordes extremos, una plaza</w:t>
      </w:r>
      <w:r w:rsidR="00412BBE">
        <w:rPr>
          <w:rFonts w:eastAsia="Calibri" w:cs="Times New Roman"/>
          <w:szCs w:val="22"/>
          <w:lang w:eastAsia="en-US"/>
        </w:rPr>
        <w:t xml:space="preserve"> (Plaza del Campo de la Estrada)</w:t>
      </w:r>
      <w:r>
        <w:rPr>
          <w:rFonts w:eastAsia="Calibri" w:cs="Times New Roman"/>
          <w:szCs w:val="22"/>
          <w:lang w:eastAsia="en-US"/>
        </w:rPr>
        <w:t xml:space="preserve"> al noroeste y un parque al sureste</w:t>
      </w:r>
      <w:r w:rsidR="00412BBE">
        <w:rPr>
          <w:rFonts w:eastAsia="Calibri" w:cs="Times New Roman"/>
          <w:szCs w:val="22"/>
          <w:lang w:eastAsia="en-US"/>
        </w:rPr>
        <w:t xml:space="preserve"> (Parque de la Maestranza)</w:t>
      </w:r>
      <w:r>
        <w:rPr>
          <w:rFonts w:eastAsia="Calibri" w:cs="Times New Roman"/>
          <w:szCs w:val="22"/>
          <w:lang w:eastAsia="en-US"/>
        </w:rPr>
        <w:t>.</w:t>
      </w:r>
    </w:p>
    <w:p w14:paraId="2B08F6A7" w14:textId="1DB9DA60"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lastRenderedPageBreak/>
        <w:t xml:space="preserve">-Hay presencia de vegetación en </w:t>
      </w:r>
      <w:r w:rsidR="002770F1">
        <w:rPr>
          <w:rFonts w:eastAsia="Calibri" w:cs="Times New Roman"/>
          <w:szCs w:val="22"/>
          <w:lang w:eastAsia="en-US"/>
        </w:rPr>
        <w:t xml:space="preserve">varias </w:t>
      </w:r>
      <w:r>
        <w:rPr>
          <w:rFonts w:eastAsia="Calibri" w:cs="Times New Roman"/>
          <w:szCs w:val="22"/>
          <w:lang w:eastAsia="en-US"/>
        </w:rPr>
        <w:t>zonas d</w:t>
      </w:r>
      <w:r w:rsidR="002770F1">
        <w:rPr>
          <w:rFonts w:eastAsia="Calibri" w:cs="Times New Roman"/>
          <w:szCs w:val="22"/>
          <w:lang w:eastAsia="en-US"/>
        </w:rPr>
        <w:t>el ámbito y su perímetro</w:t>
      </w:r>
      <w:r>
        <w:rPr>
          <w:rFonts w:eastAsia="Calibri" w:cs="Times New Roman"/>
          <w:szCs w:val="22"/>
          <w:lang w:eastAsia="en-US"/>
        </w:rPr>
        <w:t xml:space="preserve">, principalmente palmeras y </w:t>
      </w:r>
      <w:proofErr w:type="spellStart"/>
      <w:r>
        <w:rPr>
          <w:rFonts w:eastAsia="Calibri" w:cs="Times New Roman"/>
          <w:szCs w:val="22"/>
          <w:lang w:eastAsia="en-US"/>
        </w:rPr>
        <w:t>metrosideros</w:t>
      </w:r>
      <w:proofErr w:type="spellEnd"/>
      <w:r>
        <w:rPr>
          <w:rFonts w:eastAsia="Calibri" w:cs="Times New Roman"/>
          <w:szCs w:val="22"/>
          <w:lang w:eastAsia="en-US"/>
        </w:rPr>
        <w:t xml:space="preserve">, algunos de ellos de gran porte. </w:t>
      </w:r>
    </w:p>
    <w:p w14:paraId="11EB3585" w14:textId="77777777"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 xml:space="preserve">En cuanto a los </w:t>
      </w:r>
      <w:r w:rsidRPr="00F23059">
        <w:rPr>
          <w:rFonts w:eastAsia="Calibri" w:cs="Times New Roman"/>
          <w:b/>
          <w:bCs/>
          <w:szCs w:val="22"/>
          <w:lang w:eastAsia="en-US"/>
        </w:rPr>
        <w:t>conflictos</w:t>
      </w:r>
      <w:r>
        <w:rPr>
          <w:rFonts w:eastAsia="Calibri" w:cs="Times New Roman"/>
          <w:b/>
          <w:bCs/>
          <w:szCs w:val="22"/>
          <w:lang w:eastAsia="en-US"/>
        </w:rPr>
        <w:t>,</w:t>
      </w:r>
      <w:r w:rsidRPr="00F23059">
        <w:rPr>
          <w:rFonts w:eastAsia="Calibri" w:cs="Times New Roman"/>
          <w:szCs w:val="22"/>
          <w:lang w:eastAsia="en-US"/>
        </w:rPr>
        <w:t xml:space="preserve"> es importante destacar los siguientes:</w:t>
      </w:r>
    </w:p>
    <w:p w14:paraId="0770E26C" w14:textId="77777777"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w:t>
      </w:r>
      <w:r w:rsidRPr="00F23059">
        <w:rPr>
          <w:rFonts w:eastAsia="Calibri" w:cs="Times New Roman"/>
          <w:szCs w:val="22"/>
          <w:lang w:eastAsia="en-US"/>
        </w:rPr>
        <w:t xml:space="preserve">En todo el ámbito hay una gran presencia de vehículos, no tanto por una gran intensidad de tráfico rodado, como por </w:t>
      </w:r>
      <w:r>
        <w:rPr>
          <w:rFonts w:eastAsia="Calibri" w:cs="Times New Roman"/>
          <w:szCs w:val="22"/>
          <w:lang w:eastAsia="en-US"/>
        </w:rPr>
        <w:t>la cantidad de vehículos estacionados, llegando incluso a ocupar parte del espacio destinado a peatones.</w:t>
      </w:r>
    </w:p>
    <w:p w14:paraId="10AAF811" w14:textId="3D1A3EF2" w:rsidR="00F83FC2" w:rsidRDefault="00F83FC2" w:rsidP="00F83FC2">
      <w:pPr>
        <w:tabs>
          <w:tab w:val="left" w:pos="993"/>
        </w:tabs>
        <w:suppressAutoHyphens w:val="0"/>
        <w:rPr>
          <w:rFonts w:eastAsia="Calibri" w:cs="Times New Roman"/>
          <w:szCs w:val="22"/>
          <w:lang w:eastAsia="en-US"/>
        </w:rPr>
      </w:pPr>
      <w:r>
        <w:rPr>
          <w:rFonts w:eastAsia="Calibri" w:cs="Times New Roman"/>
          <w:szCs w:val="22"/>
          <w:lang w:eastAsia="en-US"/>
        </w:rPr>
        <w:t xml:space="preserve">Hay </w:t>
      </w:r>
      <w:r w:rsidR="002770F1">
        <w:rPr>
          <w:rFonts w:eastAsia="Calibri" w:cs="Times New Roman"/>
          <w:szCs w:val="22"/>
          <w:lang w:eastAsia="en-US"/>
        </w:rPr>
        <w:t>mucho</w:t>
      </w:r>
      <w:r>
        <w:rPr>
          <w:rFonts w:eastAsia="Calibri" w:cs="Times New Roman"/>
          <w:szCs w:val="22"/>
          <w:lang w:eastAsia="en-US"/>
        </w:rPr>
        <w:t xml:space="preserve"> espacio destinado al estacionamiento de vehículos en una zona de gran valor patrimonial.</w:t>
      </w:r>
    </w:p>
    <w:p w14:paraId="72209A19" w14:textId="77777777" w:rsidR="002770F1" w:rsidRDefault="002770F1" w:rsidP="002770F1">
      <w:pPr>
        <w:tabs>
          <w:tab w:val="left" w:pos="993"/>
        </w:tabs>
        <w:suppressAutoHyphens w:val="0"/>
        <w:rPr>
          <w:rFonts w:eastAsia="Calibri" w:cs="Times New Roman"/>
          <w:szCs w:val="22"/>
          <w:lang w:eastAsia="en-US"/>
        </w:rPr>
      </w:pPr>
      <w:r>
        <w:rPr>
          <w:rFonts w:eastAsia="Calibri" w:cs="Times New Roman"/>
          <w:szCs w:val="22"/>
          <w:lang w:eastAsia="en-US"/>
        </w:rPr>
        <w:t>También es importante indicar que uno de los laterales de la Plaza del Campo de la Estrada es utilizada como viario, con todos los inconvenientes que implica esta situación en un espacio público de uso peatonal recreativo.</w:t>
      </w:r>
    </w:p>
    <w:p w14:paraId="09FB6BD0" w14:textId="3560131B" w:rsidR="00F83FC2" w:rsidRPr="00E6408E" w:rsidRDefault="00F83FC2" w:rsidP="00F83FC2">
      <w:pPr>
        <w:tabs>
          <w:tab w:val="left" w:pos="993"/>
        </w:tabs>
        <w:suppressAutoHyphens w:val="0"/>
        <w:rPr>
          <w:rFonts w:eastAsia="Calibri" w:cs="Times New Roman"/>
          <w:szCs w:val="22"/>
          <w:lang w:eastAsia="en-US"/>
        </w:rPr>
      </w:pPr>
      <w:r w:rsidRPr="00E6408E">
        <w:rPr>
          <w:rFonts w:eastAsia="Calibri" w:cs="Times New Roman"/>
          <w:szCs w:val="22"/>
          <w:lang w:eastAsia="en-US"/>
        </w:rPr>
        <w:t>Sería importante poder reducir la presencia de vehículos estacionados en el área de estudio</w:t>
      </w:r>
      <w:r w:rsidR="00E6408E" w:rsidRPr="00E6408E">
        <w:rPr>
          <w:rFonts w:eastAsia="Calibri" w:cs="Times New Roman"/>
          <w:szCs w:val="22"/>
          <w:lang w:eastAsia="en-US"/>
        </w:rPr>
        <w:t>.</w:t>
      </w:r>
    </w:p>
    <w:p w14:paraId="4478EE95" w14:textId="377F671D" w:rsidR="00F83FC2" w:rsidRDefault="00F83FC2" w:rsidP="00F83FC2">
      <w:pPr>
        <w:tabs>
          <w:tab w:val="left" w:pos="993"/>
        </w:tabs>
        <w:suppressAutoHyphens w:val="0"/>
        <w:rPr>
          <w:rFonts w:eastAsia="Calibri" w:cs="Times New Roman"/>
          <w:szCs w:val="22"/>
          <w:lang w:eastAsia="en-US"/>
        </w:rPr>
      </w:pPr>
      <w:r w:rsidRPr="00E6408E">
        <w:rPr>
          <w:rFonts w:eastAsia="Calibri" w:cs="Times New Roman"/>
          <w:szCs w:val="22"/>
          <w:lang w:eastAsia="en-US"/>
        </w:rPr>
        <w:t>-La vegetación existente, es en su gran mayoría alóctona (</w:t>
      </w:r>
      <w:proofErr w:type="spellStart"/>
      <w:r w:rsidRPr="00E6408E">
        <w:rPr>
          <w:rFonts w:eastAsia="Calibri" w:cs="Times New Roman"/>
          <w:szCs w:val="22"/>
          <w:lang w:eastAsia="en-US"/>
        </w:rPr>
        <w:t>metrosideros</w:t>
      </w:r>
      <w:proofErr w:type="spellEnd"/>
      <w:r w:rsidRPr="00E6408E">
        <w:rPr>
          <w:rFonts w:eastAsia="Calibri" w:cs="Times New Roman"/>
          <w:szCs w:val="22"/>
          <w:lang w:eastAsia="en-US"/>
        </w:rPr>
        <w:t xml:space="preserve"> y palmeras), y sería más idónea la presencia de especies autóctonas.</w:t>
      </w:r>
    </w:p>
    <w:p w14:paraId="0262CC8D" w14:textId="77777777" w:rsidR="002770F1" w:rsidRDefault="002770F1" w:rsidP="00F83FC2">
      <w:pPr>
        <w:tabs>
          <w:tab w:val="left" w:pos="993"/>
        </w:tabs>
        <w:suppressAutoHyphens w:val="0"/>
        <w:rPr>
          <w:rFonts w:eastAsia="Calibri" w:cs="Times New Roman"/>
          <w:szCs w:val="22"/>
          <w:lang w:eastAsia="en-US"/>
        </w:rPr>
      </w:pPr>
    </w:p>
    <w:bookmarkEnd w:id="2"/>
    <w:bookmarkEnd w:id="9"/>
    <w:bookmarkEnd w:id="10"/>
    <w:p w14:paraId="44DC6813" w14:textId="00B0E081" w:rsidR="00E07D3F" w:rsidRPr="00E07D3F" w:rsidRDefault="00E07D3F" w:rsidP="00F83FC2">
      <w:pPr>
        <w:pStyle w:val="0TEXTO"/>
        <w:tabs>
          <w:tab w:val="clear" w:pos="993"/>
        </w:tabs>
        <w:rPr>
          <w:b/>
          <w:bCs/>
          <w:szCs w:val="24"/>
          <w:lang w:val="es-ES"/>
        </w:rPr>
      </w:pPr>
      <w:r>
        <w:rPr>
          <w:b/>
          <w:bCs/>
          <w:szCs w:val="24"/>
          <w:lang w:val="es-ES"/>
        </w:rPr>
        <w:t>Paisaje urbano interior</w:t>
      </w:r>
    </w:p>
    <w:p w14:paraId="4E2D5D4C" w14:textId="77CB9DC2" w:rsidR="00F83FC2" w:rsidRPr="00E07D3F" w:rsidRDefault="00F83FC2" w:rsidP="00F83FC2">
      <w:pPr>
        <w:pStyle w:val="0TEXTO"/>
        <w:tabs>
          <w:tab w:val="clear" w:pos="993"/>
        </w:tabs>
        <w:rPr>
          <w:szCs w:val="24"/>
          <w:lang w:val="es-ES"/>
        </w:rPr>
      </w:pPr>
      <w:r w:rsidRPr="00E07D3F">
        <w:rPr>
          <w:szCs w:val="24"/>
          <w:lang w:val="es-ES"/>
        </w:rPr>
        <w:t>Una vez analizado el paisaje urbano exterior, es necesario llevar a cabo el mis</w:t>
      </w:r>
      <w:r w:rsidR="00495E7F">
        <w:rPr>
          <w:szCs w:val="24"/>
          <w:lang w:val="es-ES"/>
        </w:rPr>
        <w:t>m</w:t>
      </w:r>
      <w:r w:rsidRPr="00E07D3F">
        <w:rPr>
          <w:szCs w:val="24"/>
          <w:lang w:val="es-ES"/>
        </w:rPr>
        <w:t>o proceso con el paisaje urbano interior, siguiendo una metodología similar.</w:t>
      </w:r>
    </w:p>
    <w:p w14:paraId="3D610C71" w14:textId="77777777" w:rsidR="00F83FC2" w:rsidRPr="00E07D3F" w:rsidRDefault="00F83FC2" w:rsidP="00F83FC2">
      <w:pPr>
        <w:pStyle w:val="0TEXTO"/>
        <w:tabs>
          <w:tab w:val="clear" w:pos="993"/>
        </w:tabs>
        <w:rPr>
          <w:szCs w:val="24"/>
          <w:lang w:val="es-ES"/>
        </w:rPr>
      </w:pPr>
      <w:r w:rsidRPr="00E07D3F">
        <w:rPr>
          <w:szCs w:val="24"/>
          <w:lang w:val="es-ES"/>
        </w:rPr>
        <w:t xml:space="preserve">Para ello, es necesario elaborar una imagen con los </w:t>
      </w:r>
      <w:r w:rsidRPr="00E07D3F">
        <w:rPr>
          <w:b/>
          <w:bCs/>
          <w:szCs w:val="24"/>
          <w:lang w:val="es-ES"/>
        </w:rPr>
        <w:t>elementos estructurantes</w:t>
      </w:r>
      <w:r w:rsidRPr="00E07D3F">
        <w:rPr>
          <w:szCs w:val="24"/>
          <w:lang w:val="es-ES"/>
        </w:rPr>
        <w:t xml:space="preserve"> del ámbito. Estos son:</w:t>
      </w:r>
    </w:p>
    <w:p w14:paraId="4F27311A" w14:textId="77777777" w:rsidR="00F83FC2" w:rsidRPr="00E07D3F" w:rsidRDefault="00F83FC2" w:rsidP="00F83FC2">
      <w:pPr>
        <w:pStyle w:val="0TEXTO"/>
        <w:tabs>
          <w:tab w:val="clear" w:pos="993"/>
        </w:tabs>
        <w:rPr>
          <w:szCs w:val="24"/>
          <w:lang w:val="es-ES"/>
        </w:rPr>
      </w:pPr>
      <w:r w:rsidRPr="00E07D3F">
        <w:rPr>
          <w:szCs w:val="24"/>
          <w:lang w:val="es-ES"/>
        </w:rPr>
        <w:t xml:space="preserve">Las </w:t>
      </w:r>
      <w:r w:rsidRPr="00E07D3F">
        <w:rPr>
          <w:b/>
          <w:bCs/>
          <w:szCs w:val="24"/>
          <w:lang w:val="es-ES"/>
        </w:rPr>
        <w:t>áreas</w:t>
      </w:r>
      <w:r w:rsidRPr="00E07D3F">
        <w:rPr>
          <w:szCs w:val="24"/>
          <w:lang w:val="es-ES"/>
        </w:rPr>
        <w:t xml:space="preserve"> en las que se divide el ámbito, el </w:t>
      </w:r>
      <w:r w:rsidRPr="00E07D3F">
        <w:rPr>
          <w:b/>
          <w:bCs/>
          <w:szCs w:val="24"/>
          <w:lang w:val="es-ES"/>
        </w:rPr>
        <w:t>viario</w:t>
      </w:r>
      <w:r w:rsidRPr="00E07D3F">
        <w:rPr>
          <w:szCs w:val="24"/>
          <w:lang w:val="es-ES"/>
        </w:rPr>
        <w:t xml:space="preserve"> primario y secundario, los </w:t>
      </w:r>
      <w:r w:rsidRPr="00E07D3F">
        <w:rPr>
          <w:b/>
          <w:bCs/>
          <w:szCs w:val="24"/>
          <w:lang w:val="es-ES"/>
        </w:rPr>
        <w:t>nodos</w:t>
      </w:r>
      <w:r w:rsidRPr="00E07D3F">
        <w:rPr>
          <w:szCs w:val="24"/>
          <w:lang w:val="es-ES"/>
        </w:rPr>
        <w:t xml:space="preserve"> o cruzamientos de los viarios tanto de tráfico rodado como peatonal, y los </w:t>
      </w:r>
      <w:r w:rsidRPr="00E07D3F">
        <w:rPr>
          <w:b/>
          <w:bCs/>
          <w:szCs w:val="24"/>
          <w:lang w:val="es-ES"/>
        </w:rPr>
        <w:t>hitos</w:t>
      </w:r>
      <w:r w:rsidRPr="00E07D3F">
        <w:rPr>
          <w:szCs w:val="24"/>
          <w:lang w:val="es-ES"/>
        </w:rPr>
        <w:t>, aquellos elementos singulares que le transfieren unas cualidades especiales al ámbito.</w:t>
      </w:r>
    </w:p>
    <w:p w14:paraId="2D939B6C" w14:textId="670387B8" w:rsidR="00F83FC2" w:rsidRPr="00E07D3F" w:rsidRDefault="00BE59CA" w:rsidP="00F83FC2">
      <w:pPr>
        <w:pStyle w:val="0TEXTO"/>
        <w:tabs>
          <w:tab w:val="clear" w:pos="993"/>
        </w:tabs>
        <w:rPr>
          <w:szCs w:val="24"/>
          <w:lang w:val="es-ES"/>
        </w:rPr>
      </w:pPr>
      <w:r w:rsidRPr="00E07D3F">
        <w:rPr>
          <w:noProof/>
          <w:szCs w:val="24"/>
          <w:lang w:val="es-ES"/>
        </w:rPr>
        <w:drawing>
          <wp:inline distT="0" distB="0" distL="0" distR="0" wp14:anchorId="5D119E5F" wp14:editId="617E4A72">
            <wp:extent cx="2639833" cy="1534150"/>
            <wp:effectExtent l="0" t="0" r="8255"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63331" cy="1547806"/>
                    </a:xfrm>
                    <a:prstGeom prst="rect">
                      <a:avLst/>
                    </a:prstGeom>
                    <a:noFill/>
                    <a:ln>
                      <a:noFill/>
                    </a:ln>
                  </pic:spPr>
                </pic:pic>
              </a:graphicData>
            </a:graphic>
          </wp:inline>
        </w:drawing>
      </w:r>
      <w:r w:rsidRPr="00E07D3F">
        <w:rPr>
          <w:szCs w:val="24"/>
          <w:lang w:val="es-ES"/>
        </w:rPr>
        <w:t xml:space="preserve">  </w:t>
      </w:r>
      <w:r w:rsidRPr="00E07D3F">
        <w:rPr>
          <w:noProof/>
          <w:szCs w:val="24"/>
          <w:lang w:val="es-ES"/>
        </w:rPr>
        <w:drawing>
          <wp:inline distT="0" distB="0" distL="0" distR="0" wp14:anchorId="2AD4CACE" wp14:editId="31DE8A60">
            <wp:extent cx="2647785" cy="1550310"/>
            <wp:effectExtent l="0" t="0" r="63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76079" cy="1566876"/>
                    </a:xfrm>
                    <a:prstGeom prst="rect">
                      <a:avLst/>
                    </a:prstGeom>
                    <a:noFill/>
                    <a:ln>
                      <a:noFill/>
                    </a:ln>
                  </pic:spPr>
                </pic:pic>
              </a:graphicData>
            </a:graphic>
          </wp:inline>
        </w:drawing>
      </w:r>
    </w:p>
    <w:p w14:paraId="372840DD" w14:textId="1FEE526E" w:rsidR="005C4AB9" w:rsidRPr="00E07D3F" w:rsidRDefault="00BE59CA" w:rsidP="005C4AB9">
      <w:pPr>
        <w:pStyle w:val="0TEXTO"/>
        <w:tabs>
          <w:tab w:val="clear" w:pos="993"/>
        </w:tabs>
        <w:rPr>
          <w:sz w:val="16"/>
          <w:szCs w:val="16"/>
          <w:lang w:val="es-ES"/>
        </w:rPr>
      </w:pPr>
      <w:r w:rsidRPr="00E07D3F">
        <w:rPr>
          <w:i/>
          <w:iCs/>
          <w:sz w:val="16"/>
          <w:szCs w:val="16"/>
        </w:rPr>
        <w:t xml:space="preserve">Zona del </w:t>
      </w:r>
      <w:r w:rsidR="005C4AB9" w:rsidRPr="00E07D3F">
        <w:rPr>
          <w:i/>
          <w:iCs/>
          <w:sz w:val="16"/>
          <w:szCs w:val="16"/>
        </w:rPr>
        <w:t xml:space="preserve">ámbito en la que se </w:t>
      </w:r>
      <w:proofErr w:type="spellStart"/>
      <w:r w:rsidR="005C4AB9" w:rsidRPr="00E07D3F">
        <w:rPr>
          <w:i/>
          <w:iCs/>
          <w:sz w:val="16"/>
          <w:szCs w:val="16"/>
        </w:rPr>
        <w:t>encuentra</w:t>
      </w:r>
      <w:proofErr w:type="spellEnd"/>
      <w:r w:rsidR="005C4AB9" w:rsidRPr="00E07D3F">
        <w:rPr>
          <w:i/>
          <w:iCs/>
          <w:sz w:val="16"/>
          <w:szCs w:val="16"/>
        </w:rPr>
        <w:t xml:space="preserve"> la parcela 1              Zona del ámbito en la que se </w:t>
      </w:r>
      <w:r w:rsidR="00412BBE" w:rsidRPr="00E07D3F">
        <w:rPr>
          <w:i/>
          <w:iCs/>
          <w:sz w:val="16"/>
          <w:szCs w:val="16"/>
        </w:rPr>
        <w:t>sitúa</w:t>
      </w:r>
      <w:r w:rsidR="005C4AB9" w:rsidRPr="00E07D3F">
        <w:rPr>
          <w:i/>
          <w:iCs/>
          <w:sz w:val="16"/>
          <w:szCs w:val="16"/>
        </w:rPr>
        <w:t xml:space="preserve"> la parcela </w:t>
      </w:r>
      <w:r w:rsidR="00A15A4D" w:rsidRPr="00E07D3F">
        <w:rPr>
          <w:i/>
          <w:iCs/>
          <w:sz w:val="16"/>
          <w:szCs w:val="16"/>
        </w:rPr>
        <w:t>2</w:t>
      </w:r>
    </w:p>
    <w:p w14:paraId="0D7A9A87" w14:textId="1E4D3847" w:rsidR="00BE59CA" w:rsidRPr="00E07D3F" w:rsidRDefault="00BE59CA" w:rsidP="00F83FC2">
      <w:pPr>
        <w:pStyle w:val="0TEXTO"/>
        <w:tabs>
          <w:tab w:val="clear" w:pos="993"/>
        </w:tabs>
        <w:rPr>
          <w:szCs w:val="24"/>
          <w:lang w:val="es-ES"/>
        </w:rPr>
      </w:pPr>
    </w:p>
    <w:p w14:paraId="12BE4412" w14:textId="77777777" w:rsidR="00F83FC2" w:rsidRPr="00E07D3F" w:rsidRDefault="00F83FC2" w:rsidP="00F83FC2">
      <w:pPr>
        <w:pStyle w:val="0TEXTO"/>
        <w:tabs>
          <w:tab w:val="clear" w:pos="993"/>
        </w:tabs>
        <w:rPr>
          <w:szCs w:val="24"/>
          <w:lang w:val="es-ES"/>
        </w:rPr>
      </w:pPr>
      <w:r w:rsidRPr="00E07D3F">
        <w:rPr>
          <w:noProof/>
          <w:szCs w:val="24"/>
          <w:lang w:val="es-ES"/>
        </w:rPr>
        <w:lastRenderedPageBreak/>
        <w:drawing>
          <wp:inline distT="0" distB="0" distL="0" distR="0" wp14:anchorId="3A9DBCCD" wp14:editId="5060CB81">
            <wp:extent cx="5398770" cy="45402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98770" cy="4540250"/>
                    </a:xfrm>
                    <a:prstGeom prst="rect">
                      <a:avLst/>
                    </a:prstGeom>
                    <a:noFill/>
                    <a:ln>
                      <a:noFill/>
                    </a:ln>
                  </pic:spPr>
                </pic:pic>
              </a:graphicData>
            </a:graphic>
          </wp:inline>
        </w:drawing>
      </w:r>
    </w:p>
    <w:p w14:paraId="2846251B" w14:textId="77777777" w:rsidR="00F83FC2" w:rsidRPr="00E07D3F" w:rsidRDefault="00F83FC2" w:rsidP="00F83FC2">
      <w:pPr>
        <w:pStyle w:val="0TEXTO"/>
        <w:tabs>
          <w:tab w:val="clear" w:pos="993"/>
        </w:tabs>
        <w:rPr>
          <w:szCs w:val="24"/>
          <w:lang w:val="es-ES"/>
        </w:rPr>
      </w:pPr>
      <w:r w:rsidRPr="00E07D3F">
        <w:rPr>
          <w:noProof/>
          <w:szCs w:val="24"/>
          <w:lang w:val="es-ES"/>
        </w:rPr>
        <w:drawing>
          <wp:inline distT="0" distB="0" distL="0" distR="0" wp14:anchorId="2C6BF532" wp14:editId="44AA5721">
            <wp:extent cx="5464863" cy="748602"/>
            <wp:effectExtent l="0" t="0" r="254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16383" cy="769358"/>
                    </a:xfrm>
                    <a:prstGeom prst="rect">
                      <a:avLst/>
                    </a:prstGeom>
                    <a:noFill/>
                    <a:ln>
                      <a:noFill/>
                    </a:ln>
                  </pic:spPr>
                </pic:pic>
              </a:graphicData>
            </a:graphic>
          </wp:inline>
        </w:drawing>
      </w:r>
    </w:p>
    <w:p w14:paraId="260A49FD" w14:textId="1CC0E7E6" w:rsidR="00F83FC2" w:rsidRPr="00E07D3F" w:rsidRDefault="00F83FC2" w:rsidP="00F83FC2">
      <w:pPr>
        <w:pStyle w:val="0TEXTO"/>
        <w:tabs>
          <w:tab w:val="clear" w:pos="993"/>
        </w:tabs>
        <w:rPr>
          <w:szCs w:val="24"/>
          <w:lang w:val="es-ES"/>
        </w:rPr>
      </w:pPr>
      <w:r w:rsidRPr="00E07D3F">
        <w:rPr>
          <w:szCs w:val="24"/>
          <w:lang w:val="es-ES"/>
        </w:rPr>
        <w:t xml:space="preserve">En cuanto a las </w:t>
      </w:r>
      <w:r w:rsidRPr="00E07D3F">
        <w:rPr>
          <w:b/>
          <w:bCs/>
          <w:szCs w:val="24"/>
          <w:lang w:val="es-ES"/>
        </w:rPr>
        <w:t>áreas</w:t>
      </w:r>
      <w:r w:rsidRPr="00E07D3F">
        <w:rPr>
          <w:szCs w:val="24"/>
          <w:lang w:val="es-ES"/>
        </w:rPr>
        <w:t xml:space="preserve">, se trata de una única área dividida en dos sectores. El primero de ellos limita al norte con la Av. del </w:t>
      </w:r>
      <w:proofErr w:type="spellStart"/>
      <w:r w:rsidRPr="00E07D3F">
        <w:rPr>
          <w:szCs w:val="24"/>
          <w:lang w:val="es-ES"/>
        </w:rPr>
        <w:t>Metrosidero</w:t>
      </w:r>
      <w:proofErr w:type="spellEnd"/>
      <w:r w:rsidRPr="00E07D3F">
        <w:rPr>
          <w:szCs w:val="24"/>
          <w:lang w:val="es-ES"/>
        </w:rPr>
        <w:t>, al este con la Calle</w:t>
      </w:r>
      <w:r w:rsidR="00097814">
        <w:rPr>
          <w:szCs w:val="24"/>
          <w:lang w:val="es-ES"/>
        </w:rPr>
        <w:t xml:space="preserve"> del</w:t>
      </w:r>
      <w:r w:rsidRPr="00E07D3F">
        <w:rPr>
          <w:szCs w:val="24"/>
          <w:lang w:val="es-ES"/>
        </w:rPr>
        <w:t xml:space="preserve"> </w:t>
      </w:r>
      <w:proofErr w:type="spellStart"/>
      <w:r w:rsidRPr="00E07D3F">
        <w:rPr>
          <w:szCs w:val="24"/>
          <w:lang w:val="es-ES"/>
        </w:rPr>
        <w:t>Metrosidero</w:t>
      </w:r>
      <w:proofErr w:type="spellEnd"/>
      <w:r w:rsidRPr="00E07D3F">
        <w:rPr>
          <w:szCs w:val="24"/>
          <w:lang w:val="es-ES"/>
        </w:rPr>
        <w:t>, al sur, con la Calle Maestranza, y al oeste con un viario que lo separa del otro sector.</w:t>
      </w:r>
    </w:p>
    <w:p w14:paraId="73C525D4" w14:textId="298CC944" w:rsidR="00F83FC2" w:rsidRPr="00E07D3F" w:rsidRDefault="00F83FC2" w:rsidP="00F83FC2">
      <w:pPr>
        <w:pStyle w:val="0TEXTO"/>
        <w:tabs>
          <w:tab w:val="clear" w:pos="993"/>
        </w:tabs>
        <w:rPr>
          <w:szCs w:val="24"/>
          <w:lang w:val="es-ES"/>
        </w:rPr>
      </w:pPr>
      <w:r w:rsidRPr="00E07D3F">
        <w:rPr>
          <w:szCs w:val="24"/>
          <w:lang w:val="es-ES"/>
        </w:rPr>
        <w:t>En la parte sur del sector se sitúa un edificio residencial, de forma rectangular y simétrico. Tiene planta baja, cuatro alturas y bajocubierta, todas ellas de uso residencial. La zona central está ocupada por un espacio libre sin cualificar</w:t>
      </w:r>
      <w:r w:rsidR="00885CD9" w:rsidRPr="00E07D3F">
        <w:rPr>
          <w:szCs w:val="24"/>
          <w:lang w:val="es-ES"/>
        </w:rPr>
        <w:t>, con pavimento de tierra</w:t>
      </w:r>
      <w:r w:rsidRPr="00E07D3F">
        <w:rPr>
          <w:szCs w:val="24"/>
          <w:lang w:val="es-ES"/>
        </w:rPr>
        <w:t>, usado en la actualidad como aparcamiento espontáneo</w:t>
      </w:r>
      <w:r w:rsidR="00885CD9" w:rsidRPr="00E07D3F">
        <w:rPr>
          <w:szCs w:val="24"/>
          <w:lang w:val="es-ES"/>
        </w:rPr>
        <w:t>. En la zona norte y noroeste, se encuentra la parcela 1.</w:t>
      </w:r>
    </w:p>
    <w:p w14:paraId="1911F6D2" w14:textId="0ED669CC" w:rsidR="00885CD9" w:rsidRPr="00E07D3F" w:rsidRDefault="00885CD9" w:rsidP="00F83FC2">
      <w:pPr>
        <w:pStyle w:val="0TEXTO"/>
        <w:tabs>
          <w:tab w:val="clear" w:pos="993"/>
        </w:tabs>
        <w:rPr>
          <w:szCs w:val="24"/>
          <w:lang w:val="es-ES"/>
        </w:rPr>
      </w:pPr>
      <w:r w:rsidRPr="00E07D3F">
        <w:rPr>
          <w:szCs w:val="24"/>
          <w:lang w:val="es-ES"/>
        </w:rPr>
        <w:t xml:space="preserve">El otro sector limita por el norte con la Av. </w:t>
      </w:r>
      <w:r w:rsidR="00097814">
        <w:rPr>
          <w:szCs w:val="24"/>
          <w:lang w:val="es-ES"/>
        </w:rPr>
        <w:t xml:space="preserve">del </w:t>
      </w:r>
      <w:proofErr w:type="spellStart"/>
      <w:r w:rsidRPr="00E07D3F">
        <w:rPr>
          <w:szCs w:val="24"/>
          <w:lang w:val="es-ES"/>
        </w:rPr>
        <w:t>Metrosidero</w:t>
      </w:r>
      <w:proofErr w:type="spellEnd"/>
      <w:r w:rsidRPr="00E07D3F">
        <w:rPr>
          <w:szCs w:val="24"/>
          <w:lang w:val="es-ES"/>
        </w:rPr>
        <w:t>, al sur con la Calle Maestranza, al este con el viario que lo separa del otro sector, y al oeste con la Calle Campo de la Estrada y con la Plaza Campo de la Estrada.</w:t>
      </w:r>
    </w:p>
    <w:p w14:paraId="73DBF557" w14:textId="58A22309" w:rsidR="00885CD9" w:rsidRPr="00E07D3F" w:rsidRDefault="00885CD9" w:rsidP="00F83FC2">
      <w:pPr>
        <w:pStyle w:val="0TEXTO"/>
        <w:tabs>
          <w:tab w:val="clear" w:pos="993"/>
        </w:tabs>
        <w:rPr>
          <w:szCs w:val="24"/>
          <w:lang w:val="es-ES"/>
        </w:rPr>
      </w:pPr>
      <w:r w:rsidRPr="00E07D3F">
        <w:rPr>
          <w:szCs w:val="24"/>
          <w:lang w:val="es-ES"/>
        </w:rPr>
        <w:t>En la parte suroeste se sitúa un edificio residencial en forma de “C” de planta baja, cuatro alturas y bajo cubierta. En la parte sur, se localiza un edificio de planta baja y dos alturas, que alberga en su interior una residencia militar.</w:t>
      </w:r>
    </w:p>
    <w:p w14:paraId="586CCB77" w14:textId="5DE75B4D" w:rsidR="005F7682" w:rsidRPr="00E07D3F" w:rsidRDefault="00885CD9" w:rsidP="00F83FC2">
      <w:pPr>
        <w:pStyle w:val="0TEXTO"/>
        <w:tabs>
          <w:tab w:val="clear" w:pos="993"/>
        </w:tabs>
        <w:rPr>
          <w:szCs w:val="24"/>
          <w:lang w:val="es-ES"/>
        </w:rPr>
      </w:pPr>
      <w:r w:rsidRPr="00E07D3F">
        <w:rPr>
          <w:szCs w:val="24"/>
          <w:lang w:val="es-ES"/>
        </w:rPr>
        <w:lastRenderedPageBreak/>
        <w:t>En la zona noroeste se sitúa la Plaza del Campo de la Estrada, un espacio libre</w:t>
      </w:r>
      <w:r w:rsidR="00590AC3" w:rsidRPr="00E07D3F">
        <w:rPr>
          <w:szCs w:val="24"/>
          <w:lang w:val="es-ES"/>
        </w:rPr>
        <w:t xml:space="preserve"> de pavimento</w:t>
      </w:r>
      <w:r w:rsidRPr="00E07D3F">
        <w:rPr>
          <w:szCs w:val="24"/>
          <w:lang w:val="es-ES"/>
        </w:rPr>
        <w:t xml:space="preserve"> duro, que limita con la parcela 2. En la zona este, se sitúa otro espacio libre sin cualificar, situado enfrente al </w:t>
      </w:r>
      <w:r w:rsidR="005F7682" w:rsidRPr="00E07D3F">
        <w:rPr>
          <w:szCs w:val="24"/>
          <w:lang w:val="es-ES"/>
        </w:rPr>
        <w:t>espacio libre sin cualificar del otro sector.</w:t>
      </w:r>
    </w:p>
    <w:p w14:paraId="2DEBFF77" w14:textId="59F6F3E2" w:rsidR="00885CD9" w:rsidRPr="00E07D3F" w:rsidRDefault="005F7682" w:rsidP="00F83FC2">
      <w:pPr>
        <w:pStyle w:val="0TEXTO"/>
        <w:tabs>
          <w:tab w:val="clear" w:pos="993"/>
        </w:tabs>
        <w:rPr>
          <w:szCs w:val="24"/>
          <w:lang w:val="es-ES"/>
        </w:rPr>
      </w:pPr>
      <w:r w:rsidRPr="00E07D3F">
        <w:rPr>
          <w:szCs w:val="24"/>
          <w:lang w:val="es-ES"/>
        </w:rPr>
        <w:t xml:space="preserve">El viario principal está </w:t>
      </w:r>
      <w:r w:rsidR="00412BBE" w:rsidRPr="00E07D3F">
        <w:rPr>
          <w:szCs w:val="24"/>
          <w:lang w:val="es-ES"/>
        </w:rPr>
        <w:t>formado</w:t>
      </w:r>
      <w:r w:rsidRPr="00E07D3F">
        <w:rPr>
          <w:szCs w:val="24"/>
          <w:lang w:val="es-ES"/>
        </w:rPr>
        <w:t xml:space="preserve"> por la Av. del </w:t>
      </w:r>
      <w:proofErr w:type="spellStart"/>
      <w:r w:rsidRPr="00E07D3F">
        <w:rPr>
          <w:szCs w:val="24"/>
          <w:lang w:val="es-ES"/>
        </w:rPr>
        <w:t>Metrosidero</w:t>
      </w:r>
      <w:proofErr w:type="spellEnd"/>
      <w:r w:rsidRPr="00E07D3F">
        <w:rPr>
          <w:szCs w:val="24"/>
          <w:lang w:val="es-ES"/>
        </w:rPr>
        <w:t xml:space="preserve">, la Calle </w:t>
      </w:r>
      <w:r w:rsidR="00097814">
        <w:rPr>
          <w:szCs w:val="24"/>
          <w:lang w:val="es-ES"/>
        </w:rPr>
        <w:t xml:space="preserve">del </w:t>
      </w:r>
      <w:proofErr w:type="spellStart"/>
      <w:r w:rsidRPr="00E07D3F">
        <w:rPr>
          <w:szCs w:val="24"/>
          <w:lang w:val="es-ES"/>
        </w:rPr>
        <w:t>Metrosidero</w:t>
      </w:r>
      <w:proofErr w:type="spellEnd"/>
      <w:r w:rsidRPr="00E07D3F">
        <w:rPr>
          <w:szCs w:val="24"/>
          <w:lang w:val="es-ES"/>
        </w:rPr>
        <w:t xml:space="preserve"> y la Calle Maestranza. Estos tres viarios articula el “barrio” de la Maestranza.</w:t>
      </w:r>
    </w:p>
    <w:p w14:paraId="2A3F0609" w14:textId="575B4E36" w:rsidR="005F7682" w:rsidRPr="00E07D3F" w:rsidRDefault="005F7682" w:rsidP="00F83FC2">
      <w:pPr>
        <w:pStyle w:val="0TEXTO"/>
        <w:tabs>
          <w:tab w:val="clear" w:pos="993"/>
        </w:tabs>
        <w:rPr>
          <w:szCs w:val="24"/>
          <w:lang w:val="es-ES"/>
        </w:rPr>
      </w:pPr>
      <w:r w:rsidRPr="00E07D3F">
        <w:rPr>
          <w:szCs w:val="24"/>
          <w:lang w:val="es-ES"/>
        </w:rPr>
        <w:t xml:space="preserve">Los viarios secundarios están conformados por la Calle del Campo de la Estrada, en el límite oeste y que conecta con la Av. del </w:t>
      </w:r>
      <w:proofErr w:type="spellStart"/>
      <w:r w:rsidRPr="00E07D3F">
        <w:rPr>
          <w:szCs w:val="24"/>
          <w:lang w:val="es-ES"/>
        </w:rPr>
        <w:t>Metrosidero</w:t>
      </w:r>
      <w:proofErr w:type="spellEnd"/>
      <w:r w:rsidRPr="00E07D3F">
        <w:rPr>
          <w:szCs w:val="24"/>
          <w:lang w:val="es-ES"/>
        </w:rPr>
        <w:t xml:space="preserve"> a través de la Plaza del Campo de la Estrada</w:t>
      </w:r>
      <w:r w:rsidR="00324668" w:rsidRPr="00E07D3F">
        <w:rPr>
          <w:szCs w:val="24"/>
          <w:lang w:val="es-ES"/>
        </w:rPr>
        <w:t>. El otro viario secundario es el que divide ambos sectores a estudiar.</w:t>
      </w:r>
    </w:p>
    <w:p w14:paraId="05F2041D" w14:textId="5EF67E0D" w:rsidR="00B66F87" w:rsidRPr="00E07D3F" w:rsidRDefault="00B66F87" w:rsidP="00F83FC2">
      <w:pPr>
        <w:pStyle w:val="0TEXTO"/>
        <w:tabs>
          <w:tab w:val="clear" w:pos="993"/>
        </w:tabs>
        <w:rPr>
          <w:szCs w:val="24"/>
          <w:lang w:val="es-ES"/>
        </w:rPr>
      </w:pPr>
      <w:r w:rsidRPr="00E07D3F">
        <w:rPr>
          <w:szCs w:val="24"/>
          <w:lang w:val="es-ES"/>
        </w:rPr>
        <w:t xml:space="preserve">Los </w:t>
      </w:r>
      <w:r w:rsidRPr="00E07D3F">
        <w:rPr>
          <w:b/>
          <w:bCs/>
          <w:szCs w:val="24"/>
          <w:lang w:val="es-ES"/>
        </w:rPr>
        <w:t>nodos</w:t>
      </w:r>
      <w:r w:rsidRPr="00E07D3F">
        <w:rPr>
          <w:szCs w:val="24"/>
          <w:lang w:val="es-ES"/>
        </w:rPr>
        <w:t xml:space="preserve"> que se encuentran en el área de estudio son de tráfico rodado y de tráfico peatonal</w:t>
      </w:r>
      <w:r w:rsidR="009F3563" w:rsidRPr="00E07D3F">
        <w:rPr>
          <w:szCs w:val="24"/>
          <w:lang w:val="es-ES"/>
        </w:rPr>
        <w:t>.</w:t>
      </w:r>
    </w:p>
    <w:p w14:paraId="0772306C" w14:textId="6393D85B" w:rsidR="009F3563" w:rsidRPr="00E07D3F" w:rsidRDefault="009F3563" w:rsidP="00F83FC2">
      <w:pPr>
        <w:pStyle w:val="0TEXTO"/>
        <w:tabs>
          <w:tab w:val="clear" w:pos="993"/>
        </w:tabs>
        <w:rPr>
          <w:szCs w:val="24"/>
          <w:lang w:val="es-ES"/>
        </w:rPr>
      </w:pPr>
      <w:r w:rsidRPr="00E07D3F">
        <w:rPr>
          <w:szCs w:val="24"/>
          <w:lang w:val="es-ES"/>
        </w:rPr>
        <w:t xml:space="preserve">El principal nodo de tráfico rodado se sitúa en la confluencia de la Av. del </w:t>
      </w:r>
      <w:proofErr w:type="spellStart"/>
      <w:r w:rsidRPr="00E07D3F">
        <w:rPr>
          <w:szCs w:val="24"/>
          <w:lang w:val="es-ES"/>
        </w:rPr>
        <w:t>Metrosidero</w:t>
      </w:r>
      <w:proofErr w:type="spellEnd"/>
      <w:r w:rsidRPr="00E07D3F">
        <w:rPr>
          <w:szCs w:val="24"/>
          <w:lang w:val="es-ES"/>
        </w:rPr>
        <w:t>, con la Calle Julio Portela Ceballos y la Calle</w:t>
      </w:r>
      <w:r w:rsidR="00097814">
        <w:rPr>
          <w:szCs w:val="24"/>
          <w:lang w:val="es-ES"/>
        </w:rPr>
        <w:t xml:space="preserve"> del</w:t>
      </w:r>
      <w:r w:rsidRPr="00E07D3F">
        <w:rPr>
          <w:szCs w:val="24"/>
          <w:lang w:val="es-ES"/>
        </w:rPr>
        <w:t xml:space="preserve"> </w:t>
      </w:r>
      <w:proofErr w:type="spellStart"/>
      <w:r w:rsidRPr="00E07D3F">
        <w:rPr>
          <w:szCs w:val="24"/>
          <w:lang w:val="es-ES"/>
        </w:rPr>
        <w:t>Metrosidero</w:t>
      </w:r>
      <w:proofErr w:type="spellEnd"/>
      <w:r w:rsidRPr="00E07D3F">
        <w:rPr>
          <w:szCs w:val="24"/>
          <w:lang w:val="es-ES"/>
        </w:rPr>
        <w:t>. Se localiza al noreste del ámbito.</w:t>
      </w:r>
      <w:r w:rsidR="00097814">
        <w:rPr>
          <w:szCs w:val="24"/>
          <w:lang w:val="es-ES"/>
        </w:rPr>
        <w:t xml:space="preserve"> </w:t>
      </w:r>
    </w:p>
    <w:p w14:paraId="314E9988" w14:textId="358222E5" w:rsidR="009F3563" w:rsidRPr="00E07D3F" w:rsidRDefault="009F3563" w:rsidP="00F83FC2">
      <w:pPr>
        <w:pStyle w:val="0TEXTO"/>
        <w:tabs>
          <w:tab w:val="clear" w:pos="993"/>
        </w:tabs>
        <w:rPr>
          <w:szCs w:val="24"/>
          <w:lang w:val="es-ES"/>
        </w:rPr>
      </w:pPr>
      <w:r w:rsidRPr="00E07D3F">
        <w:rPr>
          <w:szCs w:val="24"/>
          <w:lang w:val="es-ES"/>
        </w:rPr>
        <w:t xml:space="preserve">Otro nodo importante de tráfico rodado es el que se sitúa en la confluencia de la Calle Maestranza con la Calle </w:t>
      </w:r>
      <w:r w:rsidR="00097814">
        <w:rPr>
          <w:szCs w:val="24"/>
          <w:lang w:val="es-ES"/>
        </w:rPr>
        <w:t xml:space="preserve">del </w:t>
      </w:r>
      <w:proofErr w:type="spellStart"/>
      <w:r w:rsidRPr="00E07D3F">
        <w:rPr>
          <w:szCs w:val="24"/>
          <w:lang w:val="es-ES"/>
        </w:rPr>
        <w:t>Metrosidero</w:t>
      </w:r>
      <w:proofErr w:type="spellEnd"/>
      <w:r w:rsidRPr="00E07D3F">
        <w:rPr>
          <w:szCs w:val="24"/>
          <w:lang w:val="es-ES"/>
        </w:rPr>
        <w:t xml:space="preserve">, al sureste del ámbito. </w:t>
      </w:r>
    </w:p>
    <w:p w14:paraId="605EDFF2" w14:textId="27F03B26" w:rsidR="000164E3" w:rsidRDefault="009F3563">
      <w:r>
        <w:t xml:space="preserve">Al suroeste se localiza otro nodo en el punto de encuentro entre </w:t>
      </w:r>
      <w:r w:rsidR="00597E48">
        <w:t>la Calle Maestranza con la Calle Campo de la Estrada.</w:t>
      </w:r>
    </w:p>
    <w:p w14:paraId="4619F985" w14:textId="2F870B37" w:rsidR="00597E48" w:rsidRDefault="00597E48">
      <w:r>
        <w:t>Estos nodos de tráfico rodado también constituyen nodos de tráfico peatonal.</w:t>
      </w:r>
    </w:p>
    <w:p w14:paraId="6AC61997" w14:textId="79B07787" w:rsidR="00597E48" w:rsidRDefault="00597E48">
      <w:r>
        <w:t xml:space="preserve">Existen dos nodos de tráfico rodado secundarios, que se sitúan </w:t>
      </w:r>
      <w:r w:rsidR="00030DFC" w:rsidRPr="006A2730">
        <w:t>en el viario</w:t>
      </w:r>
      <w:r>
        <w:t xml:space="preserve"> que separa los dos sectores del ámbito, donde se encuentran las parcelas 1 y 2.</w:t>
      </w:r>
    </w:p>
    <w:p w14:paraId="2F243F79" w14:textId="04B2277E" w:rsidR="00597E48" w:rsidRDefault="00304762" w:rsidP="006E6671">
      <w:pPr>
        <w:spacing w:after="0"/>
      </w:pPr>
      <w:r>
        <w:rPr>
          <w:noProof/>
        </w:rPr>
        <w:drawing>
          <wp:inline distT="0" distB="0" distL="0" distR="0" wp14:anchorId="3B0B2115" wp14:editId="35BBE7A3">
            <wp:extent cx="5391150" cy="215519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91150" cy="2155190"/>
                    </a:xfrm>
                    <a:prstGeom prst="rect">
                      <a:avLst/>
                    </a:prstGeom>
                    <a:noFill/>
                    <a:ln>
                      <a:noFill/>
                    </a:ln>
                  </pic:spPr>
                </pic:pic>
              </a:graphicData>
            </a:graphic>
          </wp:inline>
        </w:drawing>
      </w:r>
    </w:p>
    <w:p w14:paraId="3F8DC563" w14:textId="39E0048F" w:rsidR="00304762" w:rsidRDefault="00304762">
      <w:r>
        <w:rPr>
          <w:i/>
          <w:iCs/>
          <w:sz w:val="16"/>
          <w:szCs w:val="16"/>
        </w:rPr>
        <w:t xml:space="preserve">Nodo de confluencia de la </w:t>
      </w:r>
      <w:proofErr w:type="spellStart"/>
      <w:r>
        <w:rPr>
          <w:i/>
          <w:iCs/>
          <w:sz w:val="16"/>
          <w:szCs w:val="16"/>
        </w:rPr>
        <w:t>Av</w:t>
      </w:r>
      <w:proofErr w:type="spellEnd"/>
      <w:r>
        <w:rPr>
          <w:i/>
          <w:iCs/>
          <w:sz w:val="16"/>
          <w:szCs w:val="16"/>
        </w:rPr>
        <w:t xml:space="preserve"> </w:t>
      </w:r>
      <w:r w:rsidR="00097814">
        <w:rPr>
          <w:i/>
          <w:iCs/>
          <w:sz w:val="16"/>
          <w:szCs w:val="16"/>
        </w:rPr>
        <w:t xml:space="preserve">del </w:t>
      </w:r>
      <w:proofErr w:type="spellStart"/>
      <w:r>
        <w:rPr>
          <w:i/>
          <w:iCs/>
          <w:sz w:val="16"/>
          <w:szCs w:val="16"/>
        </w:rPr>
        <w:t>Metrosidero</w:t>
      </w:r>
      <w:proofErr w:type="spellEnd"/>
      <w:r>
        <w:rPr>
          <w:i/>
          <w:iCs/>
          <w:sz w:val="16"/>
          <w:szCs w:val="16"/>
        </w:rPr>
        <w:t>, la Calle Julio Portela Ceballos y la Calle</w:t>
      </w:r>
      <w:r w:rsidR="00097814">
        <w:rPr>
          <w:i/>
          <w:iCs/>
          <w:sz w:val="16"/>
          <w:szCs w:val="16"/>
        </w:rPr>
        <w:t xml:space="preserve"> del</w:t>
      </w:r>
      <w:r>
        <w:rPr>
          <w:i/>
          <w:iCs/>
          <w:sz w:val="16"/>
          <w:szCs w:val="16"/>
        </w:rPr>
        <w:t xml:space="preserve"> </w:t>
      </w:r>
      <w:proofErr w:type="spellStart"/>
      <w:r>
        <w:rPr>
          <w:i/>
          <w:iCs/>
          <w:sz w:val="16"/>
          <w:szCs w:val="16"/>
        </w:rPr>
        <w:t>Metrosidero</w:t>
      </w:r>
      <w:proofErr w:type="spellEnd"/>
      <w:r>
        <w:rPr>
          <w:i/>
          <w:iCs/>
          <w:sz w:val="16"/>
          <w:szCs w:val="16"/>
        </w:rPr>
        <w:t>.</w:t>
      </w:r>
    </w:p>
    <w:p w14:paraId="4B91E3E9" w14:textId="2C5374D2" w:rsidR="00597E48" w:rsidRDefault="00597E48">
      <w:r>
        <w:t xml:space="preserve">Los nodos peatonales más importantes se encuentran en la confluencia de las Calles </w:t>
      </w:r>
      <w:r w:rsidR="00097814">
        <w:t xml:space="preserve">de la </w:t>
      </w:r>
      <w:r>
        <w:t>Maestranza y</w:t>
      </w:r>
      <w:r w:rsidR="00097814">
        <w:t xml:space="preserve"> del</w:t>
      </w:r>
      <w:r>
        <w:t xml:space="preserve"> </w:t>
      </w:r>
      <w:proofErr w:type="spellStart"/>
      <w:r>
        <w:t>Metrosidero</w:t>
      </w:r>
      <w:proofErr w:type="spellEnd"/>
      <w:r>
        <w:t>, así como en diferentes puntos de contacto de la Av. de</w:t>
      </w:r>
      <w:r w:rsidR="00097814">
        <w:t>l</w:t>
      </w:r>
      <w:r>
        <w:t xml:space="preserve"> </w:t>
      </w:r>
      <w:proofErr w:type="spellStart"/>
      <w:r>
        <w:t>Metrosidero</w:t>
      </w:r>
      <w:proofErr w:type="spellEnd"/>
      <w:r>
        <w:t xml:space="preserve"> con el ámbito.</w:t>
      </w:r>
    </w:p>
    <w:p w14:paraId="5CAE8BEF" w14:textId="018AF360" w:rsidR="006E6671" w:rsidRDefault="006E6671" w:rsidP="006E6671">
      <w:pPr>
        <w:spacing w:after="0"/>
      </w:pPr>
      <w:r>
        <w:rPr>
          <w:noProof/>
        </w:rPr>
        <w:lastRenderedPageBreak/>
        <w:drawing>
          <wp:inline distT="0" distB="0" distL="0" distR="0" wp14:anchorId="429BCAF2" wp14:editId="343621A0">
            <wp:extent cx="5386070" cy="2135505"/>
            <wp:effectExtent l="0" t="0" r="508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86070" cy="2135505"/>
                    </a:xfrm>
                    <a:prstGeom prst="rect">
                      <a:avLst/>
                    </a:prstGeom>
                    <a:noFill/>
                    <a:ln>
                      <a:noFill/>
                    </a:ln>
                  </pic:spPr>
                </pic:pic>
              </a:graphicData>
            </a:graphic>
          </wp:inline>
        </w:drawing>
      </w:r>
    </w:p>
    <w:p w14:paraId="4AA74D9E" w14:textId="0481F7F4" w:rsidR="006E6671" w:rsidRDefault="006E6671">
      <w:r>
        <w:rPr>
          <w:i/>
          <w:iCs/>
          <w:sz w:val="16"/>
          <w:szCs w:val="16"/>
        </w:rPr>
        <w:t>Nodo peatonal y rodado del extremo sureste del ámbito.</w:t>
      </w:r>
    </w:p>
    <w:p w14:paraId="0C1376AA" w14:textId="3863432F" w:rsidR="00597E48" w:rsidRDefault="00597E48">
      <w:r>
        <w:t xml:space="preserve">Por último, los </w:t>
      </w:r>
      <w:r w:rsidRPr="006E6671">
        <w:rPr>
          <w:b/>
          <w:bCs/>
        </w:rPr>
        <w:t>hitos</w:t>
      </w:r>
      <w:r>
        <w:t xml:space="preserve">, aquellos elementos singulares que le confieren unas cualidades especiales al ámbito, </w:t>
      </w:r>
      <w:r w:rsidR="00097814">
        <w:t xml:space="preserve">son </w:t>
      </w:r>
      <w:r>
        <w:t>en este caso</w:t>
      </w:r>
      <w:r w:rsidR="00097814">
        <w:t xml:space="preserve"> </w:t>
      </w:r>
      <w:r>
        <w:t>de 2 tipos.</w:t>
      </w:r>
    </w:p>
    <w:p w14:paraId="56091183" w14:textId="0020BF7C" w:rsidR="00597E48" w:rsidRDefault="00597E48">
      <w:r>
        <w:t>Por una parte</w:t>
      </w:r>
      <w:r w:rsidR="005F2B6B">
        <w:t>,</w:t>
      </w:r>
      <w:r>
        <w:t xml:space="preserve"> está la </w:t>
      </w:r>
      <w:r w:rsidRPr="00097814">
        <w:rPr>
          <w:i/>
          <w:iCs/>
        </w:rPr>
        <w:t>muralla medieval</w:t>
      </w:r>
      <w:r>
        <w:t>, que se sitúa justo en el borde exterior sur del ámbito. Se trata de un elemento de gran valor arquitectónico y arqueológico, que establece el límite del ámbito con el Casco Histórico.</w:t>
      </w:r>
    </w:p>
    <w:p w14:paraId="40BA6F70" w14:textId="7F084D4F" w:rsidR="00597E48" w:rsidRDefault="00597E48">
      <w:r>
        <w:t xml:space="preserve">Además de este elemento, también destacan </w:t>
      </w:r>
      <w:r w:rsidR="005F2B6B">
        <w:t>otros de tipo vegetal, constitu</w:t>
      </w:r>
      <w:r w:rsidR="00412BBE">
        <w:t>i</w:t>
      </w:r>
      <w:r w:rsidR="005F2B6B">
        <w:t>dos por especies vegetales singulares situadas dentro del ámbito o justo en el borde del mismo.</w:t>
      </w:r>
    </w:p>
    <w:p w14:paraId="2703DF81" w14:textId="2DD4EF56" w:rsidR="005F2B6B" w:rsidRDefault="005F2B6B">
      <w:r>
        <w:t xml:space="preserve">Estos serían cuatro palmeras de gran porte </w:t>
      </w:r>
      <w:r w:rsidR="006C2705">
        <w:t>localizadas</w:t>
      </w:r>
      <w:r>
        <w:t xml:space="preserve"> en el sector de la parcela 2. Tres de ellas se </w:t>
      </w:r>
      <w:r w:rsidR="006C2705">
        <w:t>sitúan</w:t>
      </w:r>
      <w:r>
        <w:t xml:space="preserve"> en torno a la residencia militar antes mencionada.</w:t>
      </w:r>
    </w:p>
    <w:p w14:paraId="29743821" w14:textId="58D69D99" w:rsidR="005F2B6B" w:rsidRDefault="005F2B6B">
      <w:r>
        <w:t xml:space="preserve">La otra, </w:t>
      </w:r>
      <w:r w:rsidR="006C2705">
        <w:t>está</w:t>
      </w:r>
      <w:r>
        <w:t xml:space="preserve"> en la Plaza del Campo de la Estrada.</w:t>
      </w:r>
    </w:p>
    <w:p w14:paraId="620FFEBC" w14:textId="4F4D7934" w:rsidR="005F2B6B" w:rsidRDefault="005F2B6B">
      <w:r>
        <w:t>Además, en los dos espacios libres sin cualificar localizados en cada sector</w:t>
      </w:r>
      <w:r w:rsidR="006C2705">
        <w:t>,</w:t>
      </w:r>
      <w:r>
        <w:t xml:space="preserve"> </w:t>
      </w:r>
      <w:r w:rsidR="006C2705">
        <w:t xml:space="preserve">existen dos </w:t>
      </w:r>
      <w:r>
        <w:t>magnolios de cierto porte.</w:t>
      </w:r>
    </w:p>
    <w:p w14:paraId="77C7FB2D" w14:textId="205305A3" w:rsidR="00B2452F" w:rsidRDefault="005F2B6B">
      <w:r>
        <w:t xml:space="preserve">Por último, en el extremo sureste del ámbito, </w:t>
      </w:r>
      <w:r w:rsidR="006C2705">
        <w:t>hay</w:t>
      </w:r>
      <w:r>
        <w:t xml:space="preserve"> un pino de gran porte.</w:t>
      </w:r>
    </w:p>
    <w:p w14:paraId="55D552CD" w14:textId="0343B951" w:rsidR="005F2B6B" w:rsidRDefault="006E6671" w:rsidP="006E6671">
      <w:pPr>
        <w:spacing w:after="0"/>
      </w:pPr>
      <w:r>
        <w:rPr>
          <w:noProof/>
        </w:rPr>
        <mc:AlternateContent>
          <mc:Choice Requires="wps">
            <w:drawing>
              <wp:anchor distT="0" distB="0" distL="114300" distR="114300" simplePos="0" relativeHeight="251684864" behindDoc="0" locked="0" layoutInCell="1" allowOverlap="1" wp14:anchorId="6707D2E4" wp14:editId="1F62C1E4">
                <wp:simplePos x="0" y="0"/>
                <wp:positionH relativeFrom="column">
                  <wp:posOffset>4514850</wp:posOffset>
                </wp:positionH>
                <wp:positionV relativeFrom="paragraph">
                  <wp:posOffset>914399</wp:posOffset>
                </wp:positionV>
                <wp:extent cx="114300" cy="200025"/>
                <wp:effectExtent l="0" t="0" r="19050" b="28575"/>
                <wp:wrapNone/>
                <wp:docPr id="17" name="Elipse 17"/>
                <wp:cNvGraphicFramePr/>
                <a:graphic xmlns:a="http://schemas.openxmlformats.org/drawingml/2006/main">
                  <a:graphicData uri="http://schemas.microsoft.com/office/word/2010/wordprocessingShape">
                    <wps:wsp>
                      <wps:cNvSpPr/>
                      <wps:spPr>
                        <a:xfrm>
                          <a:off x="0" y="0"/>
                          <a:ext cx="114300" cy="200025"/>
                        </a:xfrm>
                        <a:prstGeom prst="ellipse">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7C8B0A" id="Elipse 17" o:spid="_x0000_s1026" style="position:absolute;margin-left:355.5pt;margin-top:1in;width:9pt;height:15.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" filled="f" strokecolor="#00b050" strokeweight="1pt">
                <v:stroke joinstyle="miter"/>
              </v:oval>
            </w:pict>
          </mc:Fallback>
        </mc:AlternateContent>
      </w:r>
      <w:r>
        <w:rPr>
          <w:noProof/>
        </w:rPr>
        <mc:AlternateContent>
          <mc:Choice Requires="wps">
            <w:drawing>
              <wp:anchor distT="0" distB="0" distL="114300" distR="114300" simplePos="0" relativeHeight="251683840" behindDoc="0" locked="0" layoutInCell="1" allowOverlap="1" wp14:anchorId="2A2A5EAE" wp14:editId="6DAC587C">
                <wp:simplePos x="0" y="0"/>
                <wp:positionH relativeFrom="column">
                  <wp:posOffset>3013710</wp:posOffset>
                </wp:positionH>
                <wp:positionV relativeFrom="paragraph">
                  <wp:posOffset>872490</wp:posOffset>
                </wp:positionV>
                <wp:extent cx="100965" cy="200025"/>
                <wp:effectExtent l="0" t="0" r="13335" b="28575"/>
                <wp:wrapNone/>
                <wp:docPr id="15" name="Elipse 15"/>
                <wp:cNvGraphicFramePr/>
                <a:graphic xmlns:a="http://schemas.openxmlformats.org/drawingml/2006/main">
                  <a:graphicData uri="http://schemas.microsoft.com/office/word/2010/wordprocessingShape">
                    <wps:wsp>
                      <wps:cNvSpPr/>
                      <wps:spPr>
                        <a:xfrm>
                          <a:off x="0" y="0"/>
                          <a:ext cx="100965" cy="200025"/>
                        </a:xfrm>
                        <a:prstGeom prst="ellipse">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E98DA1" id="Elipse 15" o:spid="_x0000_s1026" style="position:absolute;margin-left:237.3pt;margin-top:68.7pt;width:7.95pt;height:15.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" filled="f" strokecolor="#00b050" strokeweight="1pt">
                <v:stroke joinstyle="miter"/>
              </v:oval>
            </w:pict>
          </mc:Fallback>
        </mc:AlternateContent>
      </w:r>
      <w:r>
        <w:rPr>
          <w:noProof/>
        </w:rPr>
        <mc:AlternateContent>
          <mc:Choice Requires="wps">
            <w:drawing>
              <wp:anchor distT="0" distB="0" distL="114300" distR="114300" simplePos="0" relativeHeight="251682816" behindDoc="0" locked="0" layoutInCell="1" allowOverlap="1" wp14:anchorId="17DBCFAB" wp14:editId="07A94B9A">
                <wp:simplePos x="0" y="0"/>
                <wp:positionH relativeFrom="column">
                  <wp:posOffset>3133725</wp:posOffset>
                </wp:positionH>
                <wp:positionV relativeFrom="paragraph">
                  <wp:posOffset>878205</wp:posOffset>
                </wp:positionV>
                <wp:extent cx="249555" cy="194310"/>
                <wp:effectExtent l="0" t="0" r="17145" b="15240"/>
                <wp:wrapNone/>
                <wp:docPr id="14" name="Elipse 14"/>
                <wp:cNvGraphicFramePr/>
                <a:graphic xmlns:a="http://schemas.openxmlformats.org/drawingml/2006/main">
                  <a:graphicData uri="http://schemas.microsoft.com/office/word/2010/wordprocessingShape">
                    <wps:wsp>
                      <wps:cNvSpPr/>
                      <wps:spPr>
                        <a:xfrm>
                          <a:off x="0" y="0"/>
                          <a:ext cx="249555" cy="194310"/>
                        </a:xfrm>
                        <a:prstGeom prst="ellipse">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518C48" id="Elipse 14" o:spid="_x0000_s1026" style="position:absolute;margin-left:246.75pt;margin-top:69.15pt;width:19.65pt;height:15.3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" filled="f" strokecolor="#00b050" strokeweight="1pt">
                <v:stroke joinstyle="miter"/>
              </v:oval>
            </w:pict>
          </mc:Fallback>
        </mc:AlternateContent>
      </w:r>
      <w:r w:rsidR="00B2452F">
        <w:rPr>
          <w:noProof/>
        </w:rPr>
        <mc:AlternateContent>
          <mc:Choice Requires="wps">
            <w:drawing>
              <wp:anchor distT="0" distB="0" distL="114300" distR="114300" simplePos="0" relativeHeight="251681792" behindDoc="0" locked="0" layoutInCell="1" allowOverlap="1" wp14:anchorId="4802153E" wp14:editId="3D4B381B">
                <wp:simplePos x="0" y="0"/>
                <wp:positionH relativeFrom="column">
                  <wp:posOffset>3436620</wp:posOffset>
                </wp:positionH>
                <wp:positionV relativeFrom="paragraph">
                  <wp:posOffset>891540</wp:posOffset>
                </wp:positionV>
                <wp:extent cx="125730" cy="207645"/>
                <wp:effectExtent l="0" t="0" r="26670" b="20955"/>
                <wp:wrapNone/>
                <wp:docPr id="13" name="Elipse 13"/>
                <wp:cNvGraphicFramePr/>
                <a:graphic xmlns:a="http://schemas.openxmlformats.org/drawingml/2006/main">
                  <a:graphicData uri="http://schemas.microsoft.com/office/word/2010/wordprocessingShape">
                    <wps:wsp>
                      <wps:cNvSpPr/>
                      <wps:spPr>
                        <a:xfrm>
                          <a:off x="0" y="0"/>
                          <a:ext cx="125730" cy="207645"/>
                        </a:xfrm>
                        <a:prstGeom prst="ellipse">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1D13D98E" id="Elipse 13" o:spid="_x0000_s1026" style="position:absolute;margin-left:270.6pt;margin-top:70.2pt;width:9.9pt;height:16.35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" filled="f" strokecolor="#00b050" strokeweight="1pt">
                <v:stroke joinstyle="miter"/>
              </v:oval>
            </w:pict>
          </mc:Fallback>
        </mc:AlternateContent>
      </w:r>
      <w:r w:rsidR="00B2452F">
        <w:rPr>
          <w:noProof/>
        </w:rPr>
        <mc:AlternateContent>
          <mc:Choice Requires="wps">
            <w:drawing>
              <wp:anchor distT="0" distB="0" distL="114300" distR="114300" simplePos="0" relativeHeight="251680768" behindDoc="0" locked="0" layoutInCell="1" allowOverlap="1" wp14:anchorId="311140A6" wp14:editId="517992C4">
                <wp:simplePos x="0" y="0"/>
                <wp:positionH relativeFrom="column">
                  <wp:posOffset>2834294</wp:posOffset>
                </wp:positionH>
                <wp:positionV relativeFrom="paragraph">
                  <wp:posOffset>834491</wp:posOffset>
                </wp:positionV>
                <wp:extent cx="112916" cy="256829"/>
                <wp:effectExtent l="0" t="0" r="20955" b="10160"/>
                <wp:wrapNone/>
                <wp:docPr id="12" name="Elipse 12"/>
                <wp:cNvGraphicFramePr/>
                <a:graphic xmlns:a="http://schemas.openxmlformats.org/drawingml/2006/main">
                  <a:graphicData uri="http://schemas.microsoft.com/office/word/2010/wordprocessingShape">
                    <wps:wsp>
                      <wps:cNvSpPr/>
                      <wps:spPr>
                        <a:xfrm>
                          <a:off x="0" y="0"/>
                          <a:ext cx="112916" cy="256829"/>
                        </a:xfrm>
                        <a:prstGeom prst="ellipse">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083E332E" id="Elipse 12" o:spid="_x0000_s1026" style="position:absolute;margin-left:223.15pt;margin-top:65.7pt;width:8.9pt;height:20.2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" filled="f" strokecolor="#00b050" strokeweight="1pt">
                <v:stroke joinstyle="miter"/>
              </v:oval>
            </w:pict>
          </mc:Fallback>
        </mc:AlternateContent>
      </w:r>
      <w:r w:rsidR="00B2452F">
        <w:rPr>
          <w:noProof/>
        </w:rPr>
        <mc:AlternateContent>
          <mc:Choice Requires="wps">
            <w:drawing>
              <wp:anchor distT="0" distB="0" distL="114300" distR="114300" simplePos="0" relativeHeight="251679744" behindDoc="0" locked="0" layoutInCell="1" allowOverlap="1" wp14:anchorId="351EDE68" wp14:editId="1ECD6ECF">
                <wp:simplePos x="0" y="0"/>
                <wp:positionH relativeFrom="column">
                  <wp:posOffset>2163439</wp:posOffset>
                </wp:positionH>
                <wp:positionV relativeFrom="paragraph">
                  <wp:posOffset>776926</wp:posOffset>
                </wp:positionV>
                <wp:extent cx="542441" cy="311578"/>
                <wp:effectExtent l="0" t="0" r="10160" b="12700"/>
                <wp:wrapNone/>
                <wp:docPr id="9" name="Elipse 9"/>
                <wp:cNvGraphicFramePr/>
                <a:graphic xmlns:a="http://schemas.openxmlformats.org/drawingml/2006/main">
                  <a:graphicData uri="http://schemas.microsoft.com/office/word/2010/wordprocessingShape">
                    <wps:wsp>
                      <wps:cNvSpPr/>
                      <wps:spPr>
                        <a:xfrm>
                          <a:off x="0" y="0"/>
                          <a:ext cx="542441" cy="311578"/>
                        </a:xfrm>
                        <a:prstGeom prst="ellipse">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F803030" id="Elipse 9" o:spid="_x0000_s1026" style="position:absolute;margin-left:170.35pt;margin-top:61.2pt;width:42.7pt;height:24.5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" filled="f" strokecolor="#00b050" strokeweight="1pt">
                <v:stroke joinstyle="miter"/>
              </v:oval>
            </w:pict>
          </mc:Fallback>
        </mc:AlternateContent>
      </w:r>
      <w:r w:rsidR="00B2452F">
        <w:rPr>
          <w:noProof/>
        </w:rPr>
        <mc:AlternateContent>
          <mc:Choice Requires="wps">
            <w:drawing>
              <wp:anchor distT="0" distB="0" distL="114300" distR="114300" simplePos="0" relativeHeight="251678720" behindDoc="0" locked="0" layoutInCell="1" allowOverlap="1" wp14:anchorId="1FDC637F" wp14:editId="4358736A">
                <wp:simplePos x="0" y="0"/>
                <wp:positionH relativeFrom="column">
                  <wp:posOffset>-64795</wp:posOffset>
                </wp:positionH>
                <wp:positionV relativeFrom="paragraph">
                  <wp:posOffset>564176</wp:posOffset>
                </wp:positionV>
                <wp:extent cx="1145969" cy="540327"/>
                <wp:effectExtent l="0" t="0" r="16510" b="12700"/>
                <wp:wrapNone/>
                <wp:docPr id="7" name="Elipse 7"/>
                <wp:cNvGraphicFramePr/>
                <a:graphic xmlns:a="http://schemas.openxmlformats.org/drawingml/2006/main">
                  <a:graphicData uri="http://schemas.microsoft.com/office/word/2010/wordprocessingShape">
                    <wps:wsp>
                      <wps:cNvSpPr/>
                      <wps:spPr>
                        <a:xfrm>
                          <a:off x="0" y="0"/>
                          <a:ext cx="1145969" cy="540327"/>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5CC7B62" id="Elipse 7" o:spid="_x0000_s1026" style="position:absolute;margin-left:-5.1pt;margin-top:44.4pt;width:90.25pt;height:42.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" filled="f" strokecolor="red" strokeweight="1pt">
                <v:stroke joinstyle="miter"/>
              </v:oval>
            </w:pict>
          </mc:Fallback>
        </mc:AlternateContent>
      </w:r>
      <w:r w:rsidR="00B2452F">
        <w:rPr>
          <w:noProof/>
        </w:rPr>
        <w:drawing>
          <wp:inline distT="0" distB="0" distL="0" distR="0" wp14:anchorId="7D361F1A" wp14:editId="6A9B5EBA">
            <wp:extent cx="5397500" cy="226822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97500" cy="2268220"/>
                    </a:xfrm>
                    <a:prstGeom prst="rect">
                      <a:avLst/>
                    </a:prstGeom>
                    <a:noFill/>
                    <a:ln>
                      <a:noFill/>
                    </a:ln>
                  </pic:spPr>
                </pic:pic>
              </a:graphicData>
            </a:graphic>
          </wp:inline>
        </w:drawing>
      </w:r>
    </w:p>
    <w:p w14:paraId="58290E4C" w14:textId="290451F1" w:rsidR="00C5117E" w:rsidRDefault="006E6671">
      <w:pPr>
        <w:rPr>
          <w:i/>
          <w:iCs/>
          <w:sz w:val="16"/>
          <w:szCs w:val="16"/>
        </w:rPr>
      </w:pPr>
      <w:r>
        <w:rPr>
          <w:i/>
          <w:iCs/>
          <w:sz w:val="16"/>
          <w:szCs w:val="16"/>
        </w:rPr>
        <w:t>Hitos del ámbito. La muralla medieval a la izquierda, y las diferentes especies vegetales singulares.</w:t>
      </w:r>
    </w:p>
    <w:p w14:paraId="25C8631E" w14:textId="77777777" w:rsidR="00C5117E" w:rsidRDefault="00C5117E">
      <w:pPr>
        <w:suppressAutoHyphens w:val="0"/>
        <w:spacing w:after="160" w:line="259" w:lineRule="auto"/>
        <w:jc w:val="left"/>
        <w:rPr>
          <w:i/>
          <w:iCs/>
          <w:sz w:val="16"/>
          <w:szCs w:val="16"/>
        </w:rPr>
      </w:pPr>
      <w:r>
        <w:rPr>
          <w:i/>
          <w:iCs/>
          <w:sz w:val="16"/>
          <w:szCs w:val="16"/>
        </w:rPr>
        <w:br w:type="page"/>
      </w:r>
    </w:p>
    <w:p w14:paraId="2070F8C5" w14:textId="7D8CDC67" w:rsidR="006E6671" w:rsidRDefault="00C5117E">
      <w:r>
        <w:lastRenderedPageBreak/>
        <w:t xml:space="preserve">La segunda parte del análisis del paisaje urbano interior analiza los </w:t>
      </w:r>
      <w:r w:rsidRPr="00766BCD">
        <w:rPr>
          <w:b/>
          <w:bCs/>
        </w:rPr>
        <w:t>temas urbanos</w:t>
      </w:r>
      <w:r>
        <w:t xml:space="preserve"> con la finalidad de detectar aquellas secuencias o situaciones que puedan crear tensión, distorsión o alteraciones.</w:t>
      </w:r>
    </w:p>
    <w:p w14:paraId="77D8CE2E" w14:textId="51C653C4" w:rsidR="00766BCD" w:rsidRDefault="00766BCD">
      <w:r>
        <w:t>De este modo, se encontraron l</w:t>
      </w:r>
      <w:r w:rsidR="00612337">
        <w:t>a</w:t>
      </w:r>
      <w:r>
        <w:t xml:space="preserve">s siguientes </w:t>
      </w:r>
      <w:r w:rsidR="00612337">
        <w:t xml:space="preserve">circunstancias </w:t>
      </w:r>
      <w:r>
        <w:t>urban</w:t>
      </w:r>
      <w:r w:rsidR="00612337">
        <w:t>a</w:t>
      </w:r>
      <w:r>
        <w:t xml:space="preserve">s </w:t>
      </w:r>
      <w:r w:rsidR="00612337">
        <w:t xml:space="preserve">actuales </w:t>
      </w:r>
      <w:r>
        <w:t xml:space="preserve">dentro del área de estudio: </w:t>
      </w:r>
    </w:p>
    <w:p w14:paraId="75880853" w14:textId="0B4288B8" w:rsidR="00766BCD" w:rsidRDefault="00766BCD">
      <w:r>
        <w:t>-</w:t>
      </w:r>
      <w:r w:rsidR="00A3273B" w:rsidRPr="00412BBE">
        <w:rPr>
          <w:i/>
          <w:iCs/>
        </w:rPr>
        <w:t>E</w:t>
      </w:r>
      <w:r w:rsidRPr="00412BBE">
        <w:rPr>
          <w:i/>
          <w:iCs/>
        </w:rPr>
        <w:t>spacios degradados</w:t>
      </w:r>
      <w:r w:rsidR="006C2705">
        <w:t>:</w:t>
      </w:r>
      <w:r>
        <w:t xml:space="preserve"> </w:t>
      </w:r>
      <w:r w:rsidR="006C2705">
        <w:t>E</w:t>
      </w:r>
      <w:r>
        <w:t xml:space="preserve">n los espacios libres centrales sin cualificar, llenos de baches, sin pavimentar y convertidos en aparcamientos espontáneos. </w:t>
      </w:r>
    </w:p>
    <w:p w14:paraId="46F7375A" w14:textId="613AF241" w:rsidR="00A3273B" w:rsidRDefault="00766BCD">
      <w:r>
        <w:t>-</w:t>
      </w:r>
      <w:r w:rsidR="00A3273B" w:rsidRPr="00412BBE">
        <w:rPr>
          <w:i/>
          <w:iCs/>
        </w:rPr>
        <w:t>E</w:t>
      </w:r>
      <w:r w:rsidRPr="00412BBE">
        <w:rPr>
          <w:i/>
          <w:iCs/>
        </w:rPr>
        <w:t>spacios fracturados</w:t>
      </w:r>
      <w:r w:rsidR="006C2705">
        <w:t>. E</w:t>
      </w:r>
      <w:r>
        <w:t>n el sector en el que se aloja la parcela 2, el edificio existente tiene las medianeras a la vista, produciéndose una fuerte ruptura con la Residencia Militar</w:t>
      </w:r>
      <w:r w:rsidR="00A3273B">
        <w:t xml:space="preserve"> por tamaño, volumen, escala, </w:t>
      </w:r>
      <w:r w:rsidR="00612337">
        <w:t>proporción,</w:t>
      </w:r>
      <w:r w:rsidR="00A3273B">
        <w:t xml:space="preserve"> sin ningún tipo de transición entre ellos. La edificación </w:t>
      </w:r>
      <w:r w:rsidR="006C2705">
        <w:t xml:space="preserve">que se levante </w:t>
      </w:r>
      <w:r w:rsidR="00A3273B">
        <w:t>sobre la parcela 2, debe resolver en la mayor medida posible esta situación.</w:t>
      </w:r>
    </w:p>
    <w:p w14:paraId="4965A3B2" w14:textId="1E8FE1A3" w:rsidR="00C83BCF" w:rsidRDefault="00A3273B">
      <w:r>
        <w:t>-</w:t>
      </w:r>
      <w:r w:rsidRPr="00412BBE">
        <w:rPr>
          <w:i/>
          <w:iCs/>
        </w:rPr>
        <w:t>Espacios</w:t>
      </w:r>
      <w:r w:rsidR="00766BCD" w:rsidRPr="00412BBE">
        <w:rPr>
          <w:i/>
          <w:iCs/>
        </w:rPr>
        <w:t xml:space="preserve"> inconclusos</w:t>
      </w:r>
      <w:r w:rsidR="006C2705">
        <w:t>:</w:t>
      </w:r>
      <w:r>
        <w:t xml:space="preserve"> Parte de</w:t>
      </w:r>
      <w:r w:rsidR="00756971">
        <w:t>l</w:t>
      </w:r>
      <w:r>
        <w:t xml:space="preserve"> contorno de las parcelas</w:t>
      </w:r>
      <w:r w:rsidR="00C83BCF">
        <w:t xml:space="preserve"> 1 y 2 está urbanizado, pero los solares no han iniciado su construcción.</w:t>
      </w:r>
    </w:p>
    <w:p w14:paraId="0286F654" w14:textId="13E2A52C" w:rsidR="00C83BCF" w:rsidRDefault="00C83BCF" w:rsidP="00C83BCF">
      <w:r>
        <w:t>-</w:t>
      </w:r>
      <w:r w:rsidRPr="00412BBE">
        <w:rPr>
          <w:i/>
          <w:iCs/>
        </w:rPr>
        <w:t>Espacios vacíos</w:t>
      </w:r>
      <w:r w:rsidR="006C2705">
        <w:t>:</w:t>
      </w:r>
      <w:r>
        <w:t xml:space="preserve"> Vuelve a darse la misma situación en las parcelas 1 y 2, ya que están destinados a un uso residencial, pero en la actualidad se encuentran vallados y sin uso.</w:t>
      </w:r>
    </w:p>
    <w:p w14:paraId="6EE2329E" w14:textId="571E51D1" w:rsidR="00766BCD" w:rsidRDefault="00C83BCF">
      <w:r>
        <w:t>-</w:t>
      </w:r>
      <w:r w:rsidRPr="00412BBE">
        <w:rPr>
          <w:i/>
          <w:iCs/>
        </w:rPr>
        <w:t xml:space="preserve">Espacios </w:t>
      </w:r>
      <w:r w:rsidR="00766BCD" w:rsidRPr="00412BBE">
        <w:rPr>
          <w:i/>
          <w:iCs/>
        </w:rPr>
        <w:t>infrautilizados</w:t>
      </w:r>
      <w:r w:rsidR="006C2705">
        <w:t>:</w:t>
      </w:r>
      <w:r>
        <w:t xml:space="preserve"> De nuevo, las parcelas 1 y 2, destinadas a un uso residencial, podrían incorporarse a la trama urbana existente en el ámbito, y no seguir como “piezas” aisladas dentro del mismo como en la situación actual</w:t>
      </w:r>
      <w:r w:rsidR="006C2705">
        <w:t>, consolidando el tejido urbano</w:t>
      </w:r>
      <w:r>
        <w:t>.</w:t>
      </w:r>
    </w:p>
    <w:p w14:paraId="129BB8BD" w14:textId="227ED763" w:rsidR="00652DB6" w:rsidRDefault="004920D6">
      <w:r>
        <w:t>Una vez analizados estos temas, se puede comprobar que la mayor parte de los conflictos existentes no son insalvables y pueden tener una solución relativamente fácil, si se lleva a cabo una</w:t>
      </w:r>
      <w:r w:rsidR="00652DB6">
        <w:t xml:space="preserve"> correcta </w:t>
      </w:r>
      <w:r w:rsidR="00412BBE">
        <w:t>respuesta</w:t>
      </w:r>
      <w:r w:rsidR="00652DB6">
        <w:t xml:space="preserve"> en la </w:t>
      </w:r>
      <w:r w:rsidR="00493D93">
        <w:t>ejecución</w:t>
      </w:r>
      <w:r w:rsidR="00652DB6">
        <w:t xml:space="preserve"> de los edificios residenciales de las parcelas 1 y 2.</w:t>
      </w:r>
    </w:p>
    <w:p w14:paraId="68C17337" w14:textId="41359279" w:rsidR="004920D6" w:rsidRDefault="00652DB6">
      <w:r>
        <w:t xml:space="preserve">Es por ello que en lo que se refiere a los temas urbanísticos, se </w:t>
      </w:r>
      <w:r w:rsidR="00412BBE">
        <w:t>valora con</w:t>
      </w:r>
      <w:r>
        <w:t xml:space="preserve"> una </w:t>
      </w:r>
      <w:r w:rsidR="00412BBE">
        <w:t xml:space="preserve">calidad </w:t>
      </w:r>
      <w:r w:rsidR="00412BBE" w:rsidRPr="00412BBE">
        <w:rPr>
          <w:b/>
          <w:bCs/>
        </w:rPr>
        <w:t>Media-</w:t>
      </w:r>
      <w:r w:rsidRPr="00652DB6">
        <w:rPr>
          <w:b/>
          <w:bCs/>
        </w:rPr>
        <w:t>Alta</w:t>
      </w:r>
      <w:r>
        <w:t>.</w:t>
      </w:r>
      <w:r w:rsidR="004920D6">
        <w:t xml:space="preserve"> </w:t>
      </w:r>
    </w:p>
    <w:p w14:paraId="290863F0" w14:textId="461DB6CB" w:rsidR="00493D93" w:rsidRDefault="00493D93">
      <w:r>
        <w:t>Además de los elementos estructurantes y de los temas urbanísticos, otros parámetros importantes a analizar son, por un lado</w:t>
      </w:r>
      <w:r w:rsidR="00336048">
        <w:t>,</w:t>
      </w:r>
      <w:r>
        <w:t xml:space="preserve"> la </w:t>
      </w:r>
      <w:r w:rsidRPr="00241B7E">
        <w:rPr>
          <w:b/>
          <w:bCs/>
        </w:rPr>
        <w:t>Arquitectura Perimetral</w:t>
      </w:r>
      <w:r>
        <w:t xml:space="preserve"> y por otro, el </w:t>
      </w:r>
      <w:r w:rsidRPr="00241B7E">
        <w:rPr>
          <w:b/>
          <w:bCs/>
        </w:rPr>
        <w:t>Espacio Público</w:t>
      </w:r>
      <w:r>
        <w:t xml:space="preserve"> y el </w:t>
      </w:r>
      <w:r w:rsidRPr="00241B7E">
        <w:rPr>
          <w:b/>
          <w:bCs/>
        </w:rPr>
        <w:t>Uso del mismo</w:t>
      </w:r>
      <w:r>
        <w:t>.</w:t>
      </w:r>
    </w:p>
    <w:p w14:paraId="25D3EE70" w14:textId="4DA8173C" w:rsidR="00493D93" w:rsidRDefault="006C3482">
      <w:r>
        <w:t xml:space="preserve">Con respecto al primero de los temas, el ámbito está delimitado en la zona norte por la Av. del </w:t>
      </w:r>
      <w:proofErr w:type="spellStart"/>
      <w:r>
        <w:t>Metrosidero</w:t>
      </w:r>
      <w:proofErr w:type="spellEnd"/>
      <w:r>
        <w:t>, y tras ella, la Real Sociedad Deportiva Hípica. Se trata de una zona en la que la densidad edificatoria va disminuyendo al igual que la altura de las edificaciones, estableciéndose una transición entre el Casco Histórico y el frente litoral.</w:t>
      </w:r>
    </w:p>
    <w:p w14:paraId="4490497D" w14:textId="39A3C4E7" w:rsidR="006C3482" w:rsidRDefault="006C3482">
      <w:r>
        <w:t xml:space="preserve">Esta fachada norte es quizás la más importante, porque los edificios construidos tras la ejecución de las parcelas 1 y 2, constituirán por </w:t>
      </w:r>
      <w:r w:rsidR="006C2705">
        <w:t>sus dimensiones</w:t>
      </w:r>
      <w:r>
        <w:t>, la fachada litoral del entorno de la Maestranza, siendo visibles desde el paseo marítimo e incluso desde el otro lado de la ría, en</w:t>
      </w:r>
      <w:r w:rsidR="006C2705">
        <w:t xml:space="preserve"> gran parte de la costa d</w:t>
      </w:r>
      <w:r>
        <w:t>el Ayuntamiento de Oleiros.</w:t>
      </w:r>
    </w:p>
    <w:p w14:paraId="187EF6FB" w14:textId="1B6CC5D9" w:rsidR="00B378A8" w:rsidRDefault="00B378A8">
      <w:r>
        <w:t xml:space="preserve">La </w:t>
      </w:r>
      <w:r w:rsidR="00641487">
        <w:t>arquitectura</w:t>
      </w:r>
      <w:r>
        <w:t xml:space="preserve"> perimetral sur también es importante, dado que los edificios que se construyan en las parcelas 1 y 2, van a estar también en contacto con esta zona, formada principalmente por la muralla medieval del Casco Histórico. Cierto </w:t>
      </w:r>
      <w:r>
        <w:lastRenderedPageBreak/>
        <w:t xml:space="preserve">es que </w:t>
      </w:r>
      <w:r w:rsidR="00DB7247">
        <w:t>algunos tramos</w:t>
      </w:r>
      <w:r>
        <w:t xml:space="preserve"> de la antigua muralla, en la actualidad está</w:t>
      </w:r>
      <w:r w:rsidR="00DB7247">
        <w:t>n</w:t>
      </w:r>
      <w:r>
        <w:t xml:space="preserve"> ocupad</w:t>
      </w:r>
      <w:r w:rsidR="00DB7247">
        <w:t>os</w:t>
      </w:r>
      <w:r>
        <w:t xml:space="preserve"> por edificios residenciales y </w:t>
      </w:r>
      <w:r w:rsidR="006C2705">
        <w:t xml:space="preserve">dos </w:t>
      </w:r>
      <w:r>
        <w:t>centros educativos, pero sigue conservándose gran parte de la estructura original, siendo un entorno frágil y protegido.</w:t>
      </w:r>
    </w:p>
    <w:p w14:paraId="5B2A2D14" w14:textId="5271DBBE" w:rsidR="00241B7E" w:rsidRDefault="00241B7E">
      <w:r>
        <w:t xml:space="preserve">La fachada </w:t>
      </w:r>
      <w:r w:rsidR="00576718">
        <w:t xml:space="preserve">este </w:t>
      </w:r>
      <w:r>
        <w:t xml:space="preserve">perimetral </w:t>
      </w:r>
      <w:r w:rsidR="00966378">
        <w:t>está</w:t>
      </w:r>
      <w:r w:rsidR="00576718">
        <w:t xml:space="preserve"> </w:t>
      </w:r>
      <w:r w:rsidR="00966378">
        <w:t>conformada por el Parque de la Maestranza, situándose el Rectorado de la Universidad en la parte sureste.</w:t>
      </w:r>
    </w:p>
    <w:p w14:paraId="2A108442" w14:textId="59F93A35" w:rsidR="00336048" w:rsidRDefault="00641487" w:rsidP="00336048">
      <w:pPr>
        <w:spacing w:after="0"/>
      </w:pPr>
      <w:r>
        <w:t>El límite oeste y noroeste lo conforman, por un lado, un conjunto de bloques de viviendas, resultado de una única actuación, y ya en el entorno de la Plaza del Campo de la Estrada, un</w:t>
      </w:r>
      <w:r w:rsidR="000C7522">
        <w:t>a</w:t>
      </w:r>
      <w:r>
        <w:t xml:space="preserve"> residencia militar vinculada al Cuartel de Atocha. Estas edificaciones cierran la parcela del propio cuartel y sus dependencias complementarias.</w:t>
      </w:r>
    </w:p>
    <w:p w14:paraId="055602B5" w14:textId="77777777" w:rsidR="00336048" w:rsidRDefault="00336048" w:rsidP="00336048">
      <w:pPr>
        <w:spacing w:after="0"/>
      </w:pPr>
    </w:p>
    <w:p w14:paraId="46881D43" w14:textId="79436898" w:rsidR="00641487" w:rsidRDefault="000C7522" w:rsidP="00336048">
      <w:pPr>
        <w:spacing w:after="0"/>
      </w:pPr>
      <w:r>
        <w:rPr>
          <w:noProof/>
        </w:rPr>
        <w:drawing>
          <wp:inline distT="0" distB="0" distL="0" distR="0" wp14:anchorId="77F0F1C5" wp14:editId="0D0D9443">
            <wp:extent cx="5391150" cy="365760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91150" cy="3657600"/>
                    </a:xfrm>
                    <a:prstGeom prst="rect">
                      <a:avLst/>
                    </a:prstGeom>
                    <a:noFill/>
                    <a:ln>
                      <a:noFill/>
                    </a:ln>
                  </pic:spPr>
                </pic:pic>
              </a:graphicData>
            </a:graphic>
          </wp:inline>
        </w:drawing>
      </w:r>
    </w:p>
    <w:p w14:paraId="1948DA8F" w14:textId="32871766" w:rsidR="00315B42" w:rsidRDefault="00315B42">
      <w:pPr>
        <w:rPr>
          <w:i/>
          <w:iCs/>
          <w:sz w:val="16"/>
          <w:szCs w:val="16"/>
        </w:rPr>
      </w:pPr>
      <w:r>
        <w:rPr>
          <w:i/>
          <w:iCs/>
          <w:sz w:val="16"/>
          <w:szCs w:val="16"/>
        </w:rPr>
        <w:t>Esquema de las fachadas perimetrales del ámbito. A la izquierda, el complejo edificatorio del Cuartel de Atocha.</w:t>
      </w:r>
    </w:p>
    <w:p w14:paraId="0C2C24C7" w14:textId="049DEDD9" w:rsidR="00315B42" w:rsidRDefault="00315B42">
      <w:r>
        <w:t xml:space="preserve">El </w:t>
      </w:r>
      <w:r w:rsidRPr="00315B42">
        <w:rPr>
          <w:b/>
          <w:bCs/>
        </w:rPr>
        <w:t>espacio público</w:t>
      </w:r>
      <w:r>
        <w:t xml:space="preserve">, está formado por tres </w:t>
      </w:r>
      <w:r w:rsidR="00DB7247">
        <w:t>ámbitos</w:t>
      </w:r>
      <w:r>
        <w:t>:</w:t>
      </w:r>
    </w:p>
    <w:p w14:paraId="0399689E" w14:textId="2BFDB499" w:rsidR="00315B42" w:rsidRDefault="00315B42">
      <w:r>
        <w:t>-la Plaza del Campo de la Estrada, al noroeste, una plaza dura de un</w:t>
      </w:r>
      <w:r w:rsidR="00DB7247">
        <w:t>o</w:t>
      </w:r>
      <w:r>
        <w:t>s 2.300 m</w:t>
      </w:r>
      <w:r w:rsidRPr="00315B42">
        <w:rPr>
          <w:vertAlign w:val="superscript"/>
        </w:rPr>
        <w:t>2</w:t>
      </w:r>
      <w:r>
        <w:t xml:space="preserve"> bajo la cual se sitúa un aparcamiento de vehículos.</w:t>
      </w:r>
      <w:r w:rsidR="00930A65">
        <w:t xml:space="preserve"> Está formad</w:t>
      </w:r>
      <w:r w:rsidR="00DB7247">
        <w:t>a</w:t>
      </w:r>
      <w:r w:rsidR="00930A65">
        <w:t xml:space="preserve"> por varios parterres que sobresalen del pavimento y fragmentan por completo </w:t>
      </w:r>
      <w:r w:rsidR="00DB7247">
        <w:t>este</w:t>
      </w:r>
      <w:r w:rsidR="00930A65">
        <w:t xml:space="preserve"> espacio libre. Además, el lateral sureste es utilizado para conectar la Calle </w:t>
      </w:r>
      <w:r w:rsidR="00097814">
        <w:t xml:space="preserve">de la </w:t>
      </w:r>
      <w:r w:rsidR="00930A65">
        <w:t xml:space="preserve">Maestranza con la Av. del </w:t>
      </w:r>
      <w:proofErr w:type="spellStart"/>
      <w:r w:rsidR="00930A65">
        <w:t>Metrosidero</w:t>
      </w:r>
      <w:proofErr w:type="spellEnd"/>
      <w:r w:rsidR="00DB7247">
        <w:t>, y el lateral noroeste es utilizado como entrada a garajes.</w:t>
      </w:r>
    </w:p>
    <w:p w14:paraId="22A9063A" w14:textId="2B0C6A7A" w:rsidR="00315B42" w:rsidRDefault="00315B42">
      <w:r>
        <w:t xml:space="preserve">-el espacio libre </w:t>
      </w:r>
      <w:r w:rsidR="00930A65">
        <w:t xml:space="preserve">sin cualificar, </w:t>
      </w:r>
      <w:r>
        <w:t>localizado en la parte central del sector en el que se sitúa la parcela 1</w:t>
      </w:r>
      <w:r w:rsidR="00930A65">
        <w:t>. Se trata de un ámbito de unos 1.000 m</w:t>
      </w:r>
      <w:r w:rsidR="00930A65" w:rsidRPr="00930A65">
        <w:rPr>
          <w:vertAlign w:val="superscript"/>
        </w:rPr>
        <w:t>2</w:t>
      </w:r>
      <w:r w:rsidR="00930A65">
        <w:t xml:space="preserve"> que nunca llegó a urbanizarse, con pavimento irregular de tierra. En el centro de la parcela se encuentra un magnolio de cierto porte.</w:t>
      </w:r>
    </w:p>
    <w:p w14:paraId="382249F2" w14:textId="22460C07" w:rsidR="00930A65" w:rsidRDefault="00930A65">
      <w:r>
        <w:t xml:space="preserve">-el espacio libre sin cualificar, </w:t>
      </w:r>
      <w:r w:rsidR="00146D6F">
        <w:t xml:space="preserve">de unos </w:t>
      </w:r>
      <w:r w:rsidR="00846C3A">
        <w:t>450</w:t>
      </w:r>
      <w:r w:rsidR="00146D6F">
        <w:t xml:space="preserve"> m</w:t>
      </w:r>
      <w:r w:rsidR="00146D6F" w:rsidRPr="00146D6F">
        <w:rPr>
          <w:vertAlign w:val="superscript"/>
        </w:rPr>
        <w:t>2</w:t>
      </w:r>
      <w:r w:rsidR="00146D6F">
        <w:t xml:space="preserve">, </w:t>
      </w:r>
      <w:r>
        <w:t xml:space="preserve">localizado en el lateral </w:t>
      </w:r>
      <w:r w:rsidR="00846C3A">
        <w:t>sureste</w:t>
      </w:r>
      <w:r>
        <w:t xml:space="preserve"> del sector en el que se encuentra la parcela 2.</w:t>
      </w:r>
      <w:r w:rsidR="00146D6F">
        <w:t xml:space="preserve"> Al igual que en el caso anterior, no </w:t>
      </w:r>
      <w:r w:rsidR="00146D6F">
        <w:lastRenderedPageBreak/>
        <w:t>está urbanizado, también cuenta con un pavimento de tierra en mal estado y tiene un magnolio de cierto porte en el lateral que da frente al viario.</w:t>
      </w:r>
    </w:p>
    <w:p w14:paraId="140D7E22" w14:textId="76A27110" w:rsidR="00846C3A" w:rsidRDefault="00846C3A">
      <w:r>
        <w:t>Los espacio</w:t>
      </w:r>
      <w:r w:rsidR="00275138">
        <w:t>s</w:t>
      </w:r>
      <w:r>
        <w:t xml:space="preserve"> libre</w:t>
      </w:r>
      <w:r w:rsidR="00F00EA9">
        <w:t>s</w:t>
      </w:r>
      <w:r>
        <w:t xml:space="preserve"> sin edificar situados entre los edificios de la</w:t>
      </w:r>
      <w:r w:rsidR="00275138">
        <w:t>s</w:t>
      </w:r>
      <w:r>
        <w:t xml:space="preserve"> parcela</w:t>
      </w:r>
      <w:r w:rsidR="00275138">
        <w:t>s</w:t>
      </w:r>
      <w:r>
        <w:t xml:space="preserve"> 1 y 2</w:t>
      </w:r>
      <w:r w:rsidR="00275138">
        <w:t xml:space="preserve"> serán objeto de ajardinamiento, mejorando la intervención e integrándose adecuadamente entre ellas, proporcionando una continuidad espacial de zonas verdes, que a su vez se integran en la red de espacios libres previstas en el entorno de estas edificaciones y las colindantes.</w:t>
      </w:r>
    </w:p>
    <w:p w14:paraId="4DF58612" w14:textId="77777777" w:rsidR="00846C3A" w:rsidRDefault="00846C3A"/>
    <w:p w14:paraId="3DFB6288" w14:textId="5CEE6C61" w:rsidR="00930A65" w:rsidRDefault="00930A65" w:rsidP="00146D6F">
      <w:pPr>
        <w:spacing w:after="0"/>
      </w:pPr>
      <w:r>
        <w:rPr>
          <w:noProof/>
        </w:rPr>
        <w:drawing>
          <wp:inline distT="0" distB="0" distL="0" distR="0" wp14:anchorId="2098AF0C" wp14:editId="383E0A2A">
            <wp:extent cx="1608814" cy="1561251"/>
            <wp:effectExtent l="0" t="0" r="0" b="127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3900" cy="1585596"/>
                    </a:xfrm>
                    <a:prstGeom prst="rect">
                      <a:avLst/>
                    </a:prstGeom>
                    <a:noFill/>
                    <a:ln>
                      <a:noFill/>
                    </a:ln>
                  </pic:spPr>
                </pic:pic>
              </a:graphicData>
            </a:graphic>
          </wp:inline>
        </w:drawing>
      </w:r>
      <w:r>
        <w:t xml:space="preserve">  </w:t>
      </w:r>
      <w:r>
        <w:rPr>
          <w:noProof/>
        </w:rPr>
        <w:drawing>
          <wp:inline distT="0" distB="0" distL="0" distR="0" wp14:anchorId="7B47AE1A" wp14:editId="17883BEC">
            <wp:extent cx="1800802" cy="1562485"/>
            <wp:effectExtent l="0" t="0" r="952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49600" cy="1604825"/>
                    </a:xfrm>
                    <a:prstGeom prst="rect">
                      <a:avLst/>
                    </a:prstGeom>
                    <a:noFill/>
                    <a:ln>
                      <a:noFill/>
                    </a:ln>
                  </pic:spPr>
                </pic:pic>
              </a:graphicData>
            </a:graphic>
          </wp:inline>
        </w:drawing>
      </w:r>
      <w:r>
        <w:t xml:space="preserve">  </w:t>
      </w:r>
      <w:r>
        <w:rPr>
          <w:noProof/>
        </w:rPr>
        <w:drawing>
          <wp:inline distT="0" distB="0" distL="0" distR="0" wp14:anchorId="4ED0012C" wp14:editId="56BD0AB0">
            <wp:extent cx="1817581" cy="156384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42699" cy="1585457"/>
                    </a:xfrm>
                    <a:prstGeom prst="rect">
                      <a:avLst/>
                    </a:prstGeom>
                    <a:noFill/>
                    <a:ln>
                      <a:noFill/>
                    </a:ln>
                  </pic:spPr>
                </pic:pic>
              </a:graphicData>
            </a:graphic>
          </wp:inline>
        </w:drawing>
      </w:r>
    </w:p>
    <w:p w14:paraId="41C0B99A" w14:textId="531853F1" w:rsidR="00930A65" w:rsidRDefault="00146D6F">
      <w:pPr>
        <w:rPr>
          <w:i/>
          <w:iCs/>
          <w:sz w:val="16"/>
          <w:szCs w:val="16"/>
        </w:rPr>
      </w:pPr>
      <w:r>
        <w:rPr>
          <w:i/>
          <w:iCs/>
          <w:sz w:val="16"/>
          <w:szCs w:val="16"/>
        </w:rPr>
        <w:t>Plaza del Campo de la Estrada y espacios libres sin cualificar en torno a las parcelas 1 y 2.</w:t>
      </w:r>
    </w:p>
    <w:p w14:paraId="675922BC" w14:textId="0EDE6523" w:rsidR="00146D6F" w:rsidRDefault="00146D6F">
      <w:r w:rsidRPr="00146D6F">
        <w:t xml:space="preserve">En cuanto </w:t>
      </w:r>
      <w:r>
        <w:t xml:space="preserve">al </w:t>
      </w:r>
      <w:r w:rsidRPr="00146D6F">
        <w:rPr>
          <w:b/>
          <w:bCs/>
        </w:rPr>
        <w:t>uso</w:t>
      </w:r>
      <w:r>
        <w:t xml:space="preserve"> de este </w:t>
      </w:r>
      <w:r w:rsidRPr="00146D6F">
        <w:rPr>
          <w:b/>
          <w:bCs/>
        </w:rPr>
        <w:t>espacio público</w:t>
      </w:r>
      <w:r>
        <w:t xml:space="preserve">, se puede comprobar que estos espacios están claramente infrautilizados, ya que los parterres que se encuentran en la Plaza del Campo de la Estrada, al encontrarse elevados sobre el terreno, tienen un uso meramente ornamental y no pueden ser disfrutados por la ciudadanía. Además, el hecho de que </w:t>
      </w:r>
      <w:r w:rsidR="00DB7247">
        <w:t>ambos</w:t>
      </w:r>
      <w:r w:rsidR="00B61FD1">
        <w:t xml:space="preserve"> extremo</w:t>
      </w:r>
      <w:r w:rsidR="00DB7247">
        <w:t>s</w:t>
      </w:r>
      <w:r>
        <w:t xml:space="preserve"> de la plaza se esté</w:t>
      </w:r>
      <w:r w:rsidR="00DB7247">
        <w:t>n</w:t>
      </w:r>
      <w:r>
        <w:t xml:space="preserve"> usando como vi</w:t>
      </w:r>
      <w:r w:rsidR="00B61FD1">
        <w:t>ario,</w:t>
      </w:r>
      <w:r w:rsidR="00DB7247">
        <w:t xml:space="preserve"> </w:t>
      </w:r>
      <w:r w:rsidR="00B61FD1">
        <w:t>también condiciona de manera negativa su uso.</w:t>
      </w:r>
    </w:p>
    <w:p w14:paraId="62CD3B0C" w14:textId="04DAB840" w:rsidR="00146D6F" w:rsidRDefault="00B61FD1">
      <w:r>
        <w:t>Los espacios libres sin cualificar situados en torno a las parcelas 1 y 2, en la actualidad son ocupados por vehículos que estacionan diariamente en estos espacios, perdiéndose la oportunidad de crear dos jardines urbanos o incluso, valorar la posibilidad de conectarlos a través de la colocación de un pavimento de transición en el viario que comunica ambos espacios.</w:t>
      </w:r>
    </w:p>
    <w:p w14:paraId="55DB1C22" w14:textId="77777777" w:rsidR="00DB7247" w:rsidRDefault="00DB7247"/>
    <w:p w14:paraId="538F06D4" w14:textId="28866D2C" w:rsidR="00B61FD1" w:rsidRPr="00336048" w:rsidRDefault="00336048">
      <w:pPr>
        <w:rPr>
          <w:b/>
          <w:bCs/>
        </w:rPr>
      </w:pPr>
      <w:r w:rsidRPr="00336048">
        <w:rPr>
          <w:b/>
          <w:bCs/>
        </w:rPr>
        <w:t>Fachadas</w:t>
      </w:r>
    </w:p>
    <w:p w14:paraId="46DB7BDE" w14:textId="0A4C83FA" w:rsidR="00B61FD1" w:rsidRPr="00704995" w:rsidRDefault="00B61FD1">
      <w:r w:rsidRPr="00704995">
        <w:t xml:space="preserve">Tras </w:t>
      </w:r>
      <w:r w:rsidR="00E21CB6" w:rsidRPr="00704995">
        <w:t>el</w:t>
      </w:r>
      <w:r w:rsidRPr="00704995">
        <w:t xml:space="preserve"> análisis llevado a cabo en torno a los bordes que rodean el área en la que</w:t>
      </w:r>
      <w:r w:rsidR="00E21CB6" w:rsidRPr="00704995">
        <w:t xml:space="preserve"> se</w:t>
      </w:r>
      <w:r w:rsidRPr="00704995">
        <w:t xml:space="preserve"> sitúan los dos sectores sobre los cuales se localizan las parcelas 1 y 2 objeto de este Estudio de Detalle, se puede concluir, que la definición de unos parámetros compositivos </w:t>
      </w:r>
      <w:r w:rsidR="00E21CB6" w:rsidRPr="00704995">
        <w:t>para el diseño de</w:t>
      </w:r>
      <w:r w:rsidRPr="00704995">
        <w:t xml:space="preserve"> l</w:t>
      </w:r>
      <w:r w:rsidR="00E21CB6" w:rsidRPr="00704995">
        <w:t>a</w:t>
      </w:r>
      <w:r w:rsidRPr="00704995">
        <w:t>s</w:t>
      </w:r>
      <w:r w:rsidR="00E21CB6" w:rsidRPr="00704995">
        <w:t xml:space="preserve"> nuevas</w:t>
      </w:r>
      <w:r w:rsidRPr="00704995">
        <w:t xml:space="preserve"> </w:t>
      </w:r>
      <w:r w:rsidR="00E21CB6" w:rsidRPr="00704995">
        <w:t>fachadas</w:t>
      </w:r>
      <w:r w:rsidRPr="00704995">
        <w:t xml:space="preserve">, </w:t>
      </w:r>
      <w:r w:rsidR="00E21CB6" w:rsidRPr="00704995">
        <w:t>ayudará a</w:t>
      </w:r>
      <w:r w:rsidRPr="00704995">
        <w:t xml:space="preserve"> conseguir una buena integración</w:t>
      </w:r>
      <w:r w:rsidR="00396C8D" w:rsidRPr="00704995">
        <w:t xml:space="preserve"> </w:t>
      </w:r>
      <w:r w:rsidR="00E21CB6" w:rsidRPr="00704995">
        <w:t>en el contexto urbano,</w:t>
      </w:r>
      <w:r w:rsidR="00396C8D" w:rsidRPr="00704995">
        <w:t xml:space="preserve"> </w:t>
      </w:r>
      <w:r w:rsidR="00E21CB6" w:rsidRPr="00704995">
        <w:t>manteniendo y mejorando</w:t>
      </w:r>
      <w:r w:rsidR="00396C8D" w:rsidRPr="00704995">
        <w:t xml:space="preserve"> la situación </w:t>
      </w:r>
      <w:r w:rsidR="00E21CB6" w:rsidRPr="00704995">
        <w:t>de partida.</w:t>
      </w:r>
    </w:p>
    <w:p w14:paraId="6F7820A9" w14:textId="1E7E3FC7" w:rsidR="005042A0" w:rsidRPr="00704995" w:rsidRDefault="00C14693">
      <w:r w:rsidRPr="00704995">
        <w:t>Se analizan a continuación</w:t>
      </w:r>
      <w:r w:rsidR="005042A0" w:rsidRPr="00704995">
        <w:t xml:space="preserve"> los alzados de todo el perímetro que rodea el ámbito del Estudio de Detalle, </w:t>
      </w:r>
      <w:r w:rsidRPr="00704995">
        <w:t>con el objetivo de</w:t>
      </w:r>
      <w:r w:rsidR="005042A0" w:rsidRPr="00704995">
        <w:t xml:space="preserve"> establecer unas Determinaciones que permitan la mejor integración posible de los bloques de viviendas que se van a levantar sobre las parcelas 1 y 2.</w:t>
      </w:r>
    </w:p>
    <w:p w14:paraId="319D2FD1" w14:textId="76402AE8" w:rsidR="005042A0" w:rsidRDefault="005042A0"/>
    <w:p w14:paraId="16BAF926" w14:textId="77777777" w:rsidR="005042A0" w:rsidRPr="00146D6F" w:rsidRDefault="005042A0"/>
    <w:p w14:paraId="52E22626" w14:textId="1DF4EBD1" w:rsidR="005042A0" w:rsidRDefault="005042A0"/>
    <w:p w14:paraId="6C6AB40C" w14:textId="4C4D56F0" w:rsidR="002D7DBE" w:rsidRPr="00336048" w:rsidRDefault="002D7DBE" w:rsidP="00612337">
      <w:pPr>
        <w:keepNext/>
        <w:rPr>
          <w:noProof/>
          <w:u w:val="single"/>
        </w:rPr>
      </w:pPr>
      <w:r w:rsidRPr="00336048">
        <w:rPr>
          <w:noProof/>
          <w:u w:val="single"/>
        </w:rPr>
        <w:t>Alzado norte</w:t>
      </w:r>
    </w:p>
    <w:p w14:paraId="35290D99" w14:textId="77B4C15B" w:rsidR="006F508B" w:rsidRDefault="00E01366" w:rsidP="0043744C">
      <w:pPr>
        <w:spacing w:after="0"/>
        <w:rPr>
          <w:noProof/>
        </w:rPr>
      </w:pPr>
      <w:r>
        <w:rPr>
          <w:noProof/>
        </w:rPr>
        <w:drawing>
          <wp:inline distT="0" distB="0" distL="0" distR="0" wp14:anchorId="7C67E49A" wp14:editId="3EAB2E6F">
            <wp:extent cx="5401945" cy="796290"/>
            <wp:effectExtent l="0" t="0" r="8255" b="381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401945" cy="796290"/>
                    </a:xfrm>
                    <a:prstGeom prst="rect">
                      <a:avLst/>
                    </a:prstGeom>
                    <a:noFill/>
                    <a:ln>
                      <a:noFill/>
                    </a:ln>
                  </pic:spPr>
                </pic:pic>
              </a:graphicData>
            </a:graphic>
          </wp:inline>
        </w:drawing>
      </w:r>
    </w:p>
    <w:p w14:paraId="50C93117" w14:textId="02C146CB" w:rsidR="0043744C" w:rsidRDefault="0043744C" w:rsidP="0043744C">
      <w:pPr>
        <w:rPr>
          <w:i/>
          <w:iCs/>
          <w:sz w:val="16"/>
          <w:szCs w:val="16"/>
        </w:rPr>
      </w:pPr>
      <w:r>
        <w:rPr>
          <w:i/>
          <w:iCs/>
          <w:sz w:val="16"/>
          <w:szCs w:val="16"/>
        </w:rPr>
        <w:t>Alzado norte</w:t>
      </w:r>
    </w:p>
    <w:p w14:paraId="036998B5" w14:textId="65D3E9B9" w:rsidR="006F508B" w:rsidRDefault="00216932">
      <w:pPr>
        <w:rPr>
          <w:noProof/>
        </w:rPr>
      </w:pPr>
      <w:r>
        <w:rPr>
          <w:noProof/>
        </w:rPr>
        <w:t>Este alzado</w:t>
      </w:r>
      <w:r w:rsidR="00E01366">
        <w:rPr>
          <w:noProof/>
        </w:rPr>
        <w:t xml:space="preserve"> es el más importante, ya que los nuevos bloques que se van a construir</w:t>
      </w:r>
      <w:r>
        <w:rPr>
          <w:noProof/>
        </w:rPr>
        <w:t xml:space="preserve"> </w:t>
      </w:r>
      <w:r w:rsidR="00E01366">
        <w:rPr>
          <w:noProof/>
        </w:rPr>
        <w:t>tienen las fachadas de mayor superficie en esta dirección, y darán lugar a una nueva fachada litoral.</w:t>
      </w:r>
      <w:r w:rsidR="0043744C" w:rsidRPr="0043744C">
        <w:t xml:space="preserve"> </w:t>
      </w:r>
      <w:r w:rsidR="0043744C">
        <w:t xml:space="preserve">Este alzado se corresponde con la Av. del </w:t>
      </w:r>
      <w:proofErr w:type="spellStart"/>
      <w:r w:rsidR="0043744C">
        <w:t>Metrosidero</w:t>
      </w:r>
      <w:proofErr w:type="spellEnd"/>
      <w:r w:rsidR="0043744C">
        <w:t>.</w:t>
      </w:r>
    </w:p>
    <w:p w14:paraId="23E3D72D" w14:textId="3B0331F9" w:rsidR="005042A0" w:rsidRDefault="006F508B" w:rsidP="0043744C">
      <w:pPr>
        <w:spacing w:after="0"/>
      </w:pPr>
      <w:r>
        <w:rPr>
          <w:noProof/>
        </w:rPr>
        <w:drawing>
          <wp:inline distT="0" distB="0" distL="0" distR="0" wp14:anchorId="65BE1347" wp14:editId="7B81E4B2">
            <wp:extent cx="5401945" cy="1037590"/>
            <wp:effectExtent l="0" t="0" r="825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01945" cy="1037590"/>
                    </a:xfrm>
                    <a:prstGeom prst="rect">
                      <a:avLst/>
                    </a:prstGeom>
                    <a:noFill/>
                    <a:ln>
                      <a:noFill/>
                    </a:ln>
                  </pic:spPr>
                </pic:pic>
              </a:graphicData>
            </a:graphic>
          </wp:inline>
        </w:drawing>
      </w:r>
    </w:p>
    <w:p w14:paraId="2F21E5F0" w14:textId="506B539F" w:rsidR="0043744C" w:rsidRDefault="0043744C" w:rsidP="0043744C">
      <w:pPr>
        <w:rPr>
          <w:i/>
          <w:iCs/>
          <w:sz w:val="16"/>
          <w:szCs w:val="16"/>
        </w:rPr>
      </w:pPr>
      <w:r>
        <w:rPr>
          <w:i/>
          <w:iCs/>
          <w:sz w:val="16"/>
          <w:szCs w:val="16"/>
        </w:rPr>
        <w:t xml:space="preserve">Alzado norte, tramo </w:t>
      </w:r>
      <w:r w:rsidR="00C14693">
        <w:rPr>
          <w:i/>
          <w:iCs/>
          <w:sz w:val="16"/>
          <w:szCs w:val="16"/>
        </w:rPr>
        <w:t>derecho</w:t>
      </w:r>
    </w:p>
    <w:p w14:paraId="04A0FD4B" w14:textId="77777777" w:rsidR="0043744C" w:rsidRDefault="0043744C"/>
    <w:p w14:paraId="0DA1D314" w14:textId="53808F46" w:rsidR="00E01366" w:rsidRPr="009C1A55" w:rsidRDefault="0043744C">
      <w:r w:rsidRPr="009C1A55">
        <w:t xml:space="preserve">La parte </w:t>
      </w:r>
      <w:r w:rsidR="00C14693" w:rsidRPr="009C1A55">
        <w:t xml:space="preserve">derecha </w:t>
      </w:r>
      <w:r w:rsidRPr="009C1A55">
        <w:t xml:space="preserve">de este alzado se corresponde con </w:t>
      </w:r>
      <w:r w:rsidR="00C14693" w:rsidRPr="009C1A55">
        <w:t>la fachada nordeste d</w:t>
      </w:r>
      <w:r w:rsidRPr="009C1A55">
        <w:t>el Acuartelamiento de Atocha</w:t>
      </w:r>
      <w:r w:rsidR="00C14693" w:rsidRPr="009C1A55">
        <w:t>.</w:t>
      </w:r>
    </w:p>
    <w:p w14:paraId="50F49B57" w14:textId="281BD897" w:rsidR="00D40742" w:rsidRDefault="00E01366" w:rsidP="00D40742">
      <w:pPr>
        <w:spacing w:after="0"/>
      </w:pPr>
      <w:r>
        <w:t>Se trata de un edificio monumental, que data de 1</w:t>
      </w:r>
      <w:r w:rsidR="004E06B7">
        <w:t>86</w:t>
      </w:r>
      <w:r>
        <w:t xml:space="preserve">4. Cuenta con una longitud de 62 m, flanqueado por pilastras dobles, levantado sobre un zócalo </w:t>
      </w:r>
      <w:r w:rsidR="00C14693">
        <w:t xml:space="preserve">de </w:t>
      </w:r>
      <w:r w:rsidR="00643075">
        <w:t xml:space="preserve">granito </w:t>
      </w:r>
      <w:r>
        <w:t>de hasta 3 m de altura. La altura total es de 20,40 m</w:t>
      </w:r>
      <w:r w:rsidR="005B621E">
        <w:t xml:space="preserve"> hasta </w:t>
      </w:r>
      <w:r w:rsidR="00427C29">
        <w:t>la cornisa</w:t>
      </w:r>
      <w:r w:rsidR="005B621E">
        <w:t>, y de 24 m hasta la cumbrera.</w:t>
      </w:r>
      <w:r>
        <w:t xml:space="preserve"> </w:t>
      </w:r>
      <w:r w:rsidR="005B621E">
        <w:t>Tiene</w:t>
      </w:r>
      <w:r>
        <w:t xml:space="preserve"> 3 alturas y bajocubierta con buhardillas. </w:t>
      </w:r>
      <w:r w:rsidR="00643075">
        <w:t xml:space="preserve">Las diferentes plantas están separadas entre ellas por líneas de impostas, también de granito. Cuenta con 11 ventanas </w:t>
      </w:r>
      <w:r w:rsidR="001E6160">
        <w:t xml:space="preserve">verticales </w:t>
      </w:r>
      <w:r w:rsidR="00643075">
        <w:t>por altura, con unas dimensiones de 1,20x2,40m</w:t>
      </w:r>
      <w:r w:rsidR="005B621E">
        <w:t>, entre jambas</w:t>
      </w:r>
      <w:r w:rsidR="00A56A78">
        <w:t>,</w:t>
      </w:r>
      <w:r w:rsidR="005B621E">
        <w:t xml:space="preserve"> dinteles</w:t>
      </w:r>
      <w:r w:rsidR="00A56A78">
        <w:t xml:space="preserve"> y alféizares</w:t>
      </w:r>
      <w:r w:rsidR="005B621E">
        <w:t xml:space="preserve"> de granito</w:t>
      </w:r>
      <w:r w:rsidR="00643075">
        <w:t xml:space="preserve">. </w:t>
      </w:r>
      <w:r w:rsidR="00F053ED">
        <w:t>Todos los huecos tienen los haces exteriores.</w:t>
      </w:r>
      <w:r w:rsidR="00BE5846">
        <w:t xml:space="preserve"> Las carpinterías de las ventanas son blancas. </w:t>
      </w:r>
      <w:r w:rsidR="005B621E">
        <w:t>C</w:t>
      </w:r>
      <w:r w:rsidR="00643075">
        <w:t>omo resultado, la proporción de huecos sobre macizos es aproximadamente de un 1</w:t>
      </w:r>
      <w:r w:rsidR="00F053ED">
        <w:t>0</w:t>
      </w:r>
      <w:r w:rsidR="00643075">
        <w:t xml:space="preserve">%. </w:t>
      </w:r>
      <w:r w:rsidR="000D57DC">
        <w:t xml:space="preserve">El ritmo en la proporción entre huecos y macizos en horizontal es de: 1,20 a 3,80= </w:t>
      </w:r>
      <w:r w:rsidR="00D40742">
        <w:t>0,3, de huecos con respecto a macizos.</w:t>
      </w:r>
    </w:p>
    <w:p w14:paraId="43F6D283" w14:textId="2B334211" w:rsidR="00643075" w:rsidRDefault="0033009A">
      <w:r>
        <w:t xml:space="preserve">El edificio está pintado de blanco y la cubierta es de teja curva. </w:t>
      </w:r>
      <w:r w:rsidR="00643075">
        <w:t xml:space="preserve">Tiene por lo tanto un carácter masivo y de gran </w:t>
      </w:r>
      <w:r w:rsidR="00AD2010">
        <w:t>presencia</w:t>
      </w:r>
      <w:r w:rsidR="00643075">
        <w:t>.</w:t>
      </w:r>
    </w:p>
    <w:p w14:paraId="1C36BE9D" w14:textId="32F68124" w:rsidR="004E06B7" w:rsidRDefault="0033009A">
      <w:r>
        <w:t>A continuación</w:t>
      </w:r>
      <w:r w:rsidR="00336048">
        <w:t>,</w:t>
      </w:r>
      <w:r>
        <w:t xml:space="preserve"> se encuentra la entrada de Cocheras del Acuartelamiento. Tiene una longitud de 44 m y una altura media de </w:t>
      </w:r>
      <w:r w:rsidR="004E06B7">
        <w:t>4,25 m. Está pintado de blanco y tiene un</w:t>
      </w:r>
      <w:r w:rsidR="00336048">
        <w:t>a</w:t>
      </w:r>
      <w:r w:rsidR="004E06B7">
        <w:t xml:space="preserve"> verja en la parte superior.</w:t>
      </w:r>
    </w:p>
    <w:p w14:paraId="11AA0E0A" w14:textId="3C7D0E3B" w:rsidR="00F053ED" w:rsidRDefault="006E2553">
      <w:r>
        <w:t xml:space="preserve">Siguiendo </w:t>
      </w:r>
      <w:r w:rsidR="00310708">
        <w:t xml:space="preserve">la Av. del </w:t>
      </w:r>
      <w:proofErr w:type="spellStart"/>
      <w:r w:rsidR="00310708">
        <w:t>Metrosidero</w:t>
      </w:r>
      <w:proofErr w:type="spellEnd"/>
      <w:r w:rsidR="004E06B7">
        <w:t xml:space="preserve">, se </w:t>
      </w:r>
      <w:r w:rsidR="00571542">
        <w:t>sitúa</w:t>
      </w:r>
      <w:r w:rsidR="004E06B7">
        <w:t xml:space="preserve"> la</w:t>
      </w:r>
      <w:r w:rsidR="004E06B7" w:rsidRPr="00AD2010">
        <w:t xml:space="preserve"> Residencia de Oficiales.</w:t>
      </w:r>
      <w:r w:rsidR="004E06B7">
        <w:rPr>
          <w:color w:val="FF0000"/>
        </w:rPr>
        <w:t xml:space="preserve"> </w:t>
      </w:r>
      <w:r w:rsidR="004E06B7">
        <w:t>Es</w:t>
      </w:r>
      <w:r w:rsidR="004E06B7" w:rsidRPr="004E06B7">
        <w:t xml:space="preserve"> un </w:t>
      </w:r>
      <w:r w:rsidR="004E06B7">
        <w:t>edificio de 1920, de</w:t>
      </w:r>
      <w:r w:rsidR="001E6160">
        <w:t xml:space="preserve"> tipología racionalista, de</w:t>
      </w:r>
      <w:r w:rsidR="004E06B7">
        <w:t xml:space="preserve"> tres alturas y bajocubierta</w:t>
      </w:r>
      <w:r w:rsidR="004974B8">
        <w:t>, con líneas de imposta</w:t>
      </w:r>
      <w:r w:rsidR="004E06B7">
        <w:t>. Tiene</w:t>
      </w:r>
      <w:r w:rsidR="0043744C">
        <w:t xml:space="preserve"> forma de L,</w:t>
      </w:r>
      <w:r w:rsidR="004E06B7">
        <w:t xml:space="preserve"> una longitud de 30 m (</w:t>
      </w:r>
      <w:r w:rsidR="005B621E">
        <w:t xml:space="preserve">19 en la parte retranqueada), y </w:t>
      </w:r>
      <w:r w:rsidR="0043744C">
        <w:t xml:space="preserve">una altura </w:t>
      </w:r>
      <w:r w:rsidR="005B621E">
        <w:t>de 12,50</w:t>
      </w:r>
      <w:r w:rsidR="0043744C">
        <w:t xml:space="preserve"> hasta </w:t>
      </w:r>
      <w:r w:rsidR="00427C29">
        <w:t>la cornisa</w:t>
      </w:r>
      <w:r w:rsidR="0043744C">
        <w:t xml:space="preserve"> y de 14,75 m hasta la cumbrera. C</w:t>
      </w:r>
      <w:r w:rsidR="005B621E">
        <w:t xml:space="preserve">uenta con </w:t>
      </w:r>
      <w:r>
        <w:t>3 huecos verticales</w:t>
      </w:r>
      <w:r w:rsidR="001E6160">
        <w:t xml:space="preserve"> </w:t>
      </w:r>
      <w:r>
        <w:t>de 1x2 m por planta</w:t>
      </w:r>
      <w:r w:rsidR="005B621E">
        <w:t xml:space="preserve"> en la fachada principal y 1</w:t>
      </w:r>
      <w:r w:rsidR="00216932">
        <w:t>2</w:t>
      </w:r>
      <w:r w:rsidR="005B621E">
        <w:t xml:space="preserve"> en la parte retranqueada de 0,90x1,45 m.</w:t>
      </w:r>
      <w:r w:rsidR="002340A5">
        <w:t xml:space="preserve"> </w:t>
      </w:r>
      <w:r w:rsidR="00F053ED">
        <w:t xml:space="preserve">Todos los huecos tienen </w:t>
      </w:r>
      <w:r w:rsidR="00F053ED">
        <w:lastRenderedPageBreak/>
        <w:t>los haces interiores.</w:t>
      </w:r>
      <w:r w:rsidR="002340A5">
        <w:t xml:space="preserve"> Las ventanas de la planta baja están enrejadas por seguridad.</w:t>
      </w:r>
    </w:p>
    <w:p w14:paraId="161B6B22" w14:textId="1993181D" w:rsidR="004E06B7" w:rsidRDefault="00571542">
      <w:r>
        <w:t>Está pintado de blanco. El zócalo, los esquinales, las líneas de imposta, las jambas</w:t>
      </w:r>
      <w:r w:rsidR="00A56A78">
        <w:t xml:space="preserve">, </w:t>
      </w:r>
      <w:r>
        <w:t>los dinteles</w:t>
      </w:r>
      <w:r w:rsidR="00A56A78">
        <w:t>, alféizares</w:t>
      </w:r>
      <w:r w:rsidR="00F053ED">
        <w:t xml:space="preserve"> y la cornisa, están en </w:t>
      </w:r>
      <w:r w:rsidR="00097BDC">
        <w:t>resalte</w:t>
      </w:r>
      <w:r w:rsidR="00F053ED">
        <w:t xml:space="preserve"> y pintados de color pardo grisáceo.</w:t>
      </w:r>
      <w:r w:rsidR="00AC4E3F">
        <w:t xml:space="preserve"> La cubierta es de teja curva</w:t>
      </w:r>
      <w:r w:rsidR="00BE5846">
        <w:t>, y las carpinterías de las ventanas son blancas.</w:t>
      </w:r>
    </w:p>
    <w:p w14:paraId="1EE5670E" w14:textId="57CE3B6C" w:rsidR="000D57DC" w:rsidRDefault="005B621E" w:rsidP="00336048">
      <w:r>
        <w:t>Como resultado, la proporción de huecos sobre macizos es de aproximadamente un 15%</w:t>
      </w:r>
      <w:r w:rsidR="00F053ED">
        <w:t xml:space="preserve">. </w:t>
      </w:r>
      <w:r w:rsidR="000D57DC">
        <w:t xml:space="preserve">El ritmo en la proporción entre huecos y macizos en horizontal es de: 1 a 2,20= </w:t>
      </w:r>
      <w:r w:rsidR="00D40742">
        <w:t xml:space="preserve">0,45, de huecos con respecto a macizos </w:t>
      </w:r>
      <w:r w:rsidR="000D57DC">
        <w:t>en el testero</w:t>
      </w:r>
      <w:r w:rsidR="00D40742">
        <w:t>.</w:t>
      </w:r>
    </w:p>
    <w:p w14:paraId="3E93FEE0" w14:textId="0A00A887" w:rsidR="003C084D" w:rsidRDefault="0043744C" w:rsidP="00216932">
      <w:pPr>
        <w:spacing w:after="0"/>
      </w:pPr>
      <w:r>
        <w:t xml:space="preserve">Parte de este edificio mira hacia la Av. del </w:t>
      </w:r>
      <w:proofErr w:type="spellStart"/>
      <w:r>
        <w:t>Metrosidero</w:t>
      </w:r>
      <w:proofErr w:type="spellEnd"/>
      <w:r>
        <w:t>, y parte hacia la Plaza del Campo de la Estrada.</w:t>
      </w:r>
      <w:r w:rsidR="00F053ED">
        <w:t xml:space="preserve"> </w:t>
      </w:r>
      <w:r w:rsidR="003C084D">
        <w:t xml:space="preserve">El ritmo en la proporción entre huecos y macizos en horizontal es de: 1 a 2,20= </w:t>
      </w:r>
      <w:r w:rsidR="00216932">
        <w:t xml:space="preserve">0,45, de huecos con respecto a macizos </w:t>
      </w:r>
      <w:r w:rsidR="003C084D">
        <w:t xml:space="preserve">en la primera de estas partes, y de 0,90 a 3,20= </w:t>
      </w:r>
      <w:r w:rsidR="00216932">
        <w:t>0,3</w:t>
      </w:r>
      <w:r w:rsidR="003C084D">
        <w:t xml:space="preserve"> en la segunda de las partes </w:t>
      </w:r>
    </w:p>
    <w:p w14:paraId="37911BC0" w14:textId="4EA5AE37" w:rsidR="005B621E" w:rsidRPr="004E06B7" w:rsidRDefault="005B621E"/>
    <w:p w14:paraId="78D574C4" w14:textId="511442B1" w:rsidR="006F508B" w:rsidRDefault="006F508B">
      <w:r>
        <w:rPr>
          <w:noProof/>
        </w:rPr>
        <w:drawing>
          <wp:inline distT="0" distB="0" distL="0" distR="0" wp14:anchorId="3B730376" wp14:editId="643D0F90">
            <wp:extent cx="5401945" cy="1537335"/>
            <wp:effectExtent l="0" t="0" r="8255" b="571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01945" cy="1537335"/>
                    </a:xfrm>
                    <a:prstGeom prst="rect">
                      <a:avLst/>
                    </a:prstGeom>
                    <a:noFill/>
                    <a:ln>
                      <a:noFill/>
                    </a:ln>
                  </pic:spPr>
                </pic:pic>
              </a:graphicData>
            </a:graphic>
          </wp:inline>
        </w:drawing>
      </w:r>
    </w:p>
    <w:p w14:paraId="4FE17220" w14:textId="00DB328D" w:rsidR="0043744C" w:rsidRDefault="0043744C" w:rsidP="0043744C">
      <w:pPr>
        <w:rPr>
          <w:i/>
          <w:iCs/>
          <w:sz w:val="16"/>
          <w:szCs w:val="16"/>
        </w:rPr>
      </w:pPr>
      <w:r>
        <w:rPr>
          <w:i/>
          <w:iCs/>
          <w:sz w:val="16"/>
          <w:szCs w:val="16"/>
        </w:rPr>
        <w:t>Alzado norte, tramo central</w:t>
      </w:r>
    </w:p>
    <w:p w14:paraId="114F5C3E" w14:textId="3C16EA25" w:rsidR="0043744C" w:rsidRDefault="0043744C">
      <w:r>
        <w:t xml:space="preserve">La parte intermedia del alzado norte se corresponde con la zona en la que se encuentra la Plaza del Campo de la Estrada. Tras la Residencia de Oficiales, se encuentra un edificio residencial militar, que data de 1977. La fachada del mismo que mira hacia la Av. del </w:t>
      </w:r>
      <w:proofErr w:type="spellStart"/>
      <w:r>
        <w:t>Metrosidero</w:t>
      </w:r>
      <w:proofErr w:type="spellEnd"/>
      <w:r>
        <w:t>, tiene una longitud de 10,50 m</w:t>
      </w:r>
      <w:r w:rsidR="00BB7A2B">
        <w:t xml:space="preserve">, una altura de 15,80 m hasta </w:t>
      </w:r>
      <w:r w:rsidR="00427C29">
        <w:t>la cornisa</w:t>
      </w:r>
      <w:r w:rsidR="00BB7A2B">
        <w:t>, y de 19,25 m hasta la cumbrera.</w:t>
      </w:r>
    </w:p>
    <w:p w14:paraId="15C0020E" w14:textId="6E5043A4" w:rsidR="001E6160" w:rsidRDefault="001E6160">
      <w:r>
        <w:t xml:space="preserve">Con la construcción de este bloque residencial, se produce una ruptura en las </w:t>
      </w:r>
      <w:r w:rsidR="00310708">
        <w:t>líneas</w:t>
      </w:r>
      <w:r>
        <w:t xml:space="preserve"> de las cumbreras, alcanzando una altura más próxima a la del Cuartel de Atocha.</w:t>
      </w:r>
    </w:p>
    <w:p w14:paraId="07775E11" w14:textId="2DAA69ED" w:rsidR="003C084D" w:rsidRDefault="00574A51" w:rsidP="002F21DE">
      <w:r>
        <w:t xml:space="preserve">Es de tipología más moderna, con reminiscencias racionalistas. </w:t>
      </w:r>
      <w:r w:rsidR="001E6160">
        <w:t>Tiene planta baja y cuatro alturas</w:t>
      </w:r>
      <w:r>
        <w:t>.</w:t>
      </w:r>
      <w:r w:rsidRPr="00574A51">
        <w:t xml:space="preserve"> </w:t>
      </w:r>
      <w:r>
        <w:t>En este edificio los ritmos cambian, buscando una composición más horizontal.</w:t>
      </w:r>
      <w:r w:rsidR="001E6160">
        <w:t xml:space="preserve"> </w:t>
      </w:r>
      <w:r>
        <w:t>Cuenta con</w:t>
      </w:r>
      <w:r w:rsidR="001E6160">
        <w:t xml:space="preserve"> 8 ventanas horizontales de 2x1,2 m.</w:t>
      </w:r>
      <w:r>
        <w:t xml:space="preserve"> cada planta tiene jardineras que forman parte de la fachada a modo de línea de imposta. </w:t>
      </w:r>
      <w:r w:rsidR="001E6160">
        <w:t>La proporción de huecos sobre macizos es del 14 %</w:t>
      </w:r>
      <w:r w:rsidR="003836B6">
        <w:t>, y tienen haces interiores.</w:t>
      </w:r>
      <w:r w:rsidR="00BE5846">
        <w:t xml:space="preserve"> Las carpinterías de las ventanas son blancas.</w:t>
      </w:r>
      <w:r w:rsidR="003C084D">
        <w:t xml:space="preserve"> El ritmo en la proporción entre huecos y macizos en horizontal es de: 2 a 1,3= </w:t>
      </w:r>
      <w:r w:rsidR="00D40742">
        <w:t>1,5</w:t>
      </w:r>
      <w:r w:rsidR="002C76E8">
        <w:t>5</w:t>
      </w:r>
      <w:r w:rsidR="00D40742">
        <w:t>, de huecos con respecto a macizos.</w:t>
      </w:r>
    </w:p>
    <w:p w14:paraId="073E7C15" w14:textId="317CB954" w:rsidR="0043744C" w:rsidRDefault="00AC4E3F">
      <w:r>
        <w:t>E</w:t>
      </w:r>
      <w:r w:rsidR="00574A51">
        <w:t>l edificio está pintado de color “crema-vainilla”</w:t>
      </w:r>
      <w:r w:rsidR="00BE5846">
        <w:t>,</w:t>
      </w:r>
      <w:r w:rsidR="00574A51">
        <w:t xml:space="preserve"> y las jardineras</w:t>
      </w:r>
      <w:r w:rsidR="00BE5846">
        <w:t xml:space="preserve"> de obra</w:t>
      </w:r>
      <w:r w:rsidR="00574A51">
        <w:t xml:space="preserve"> de color rosa pálido. Las esquinas de la planta baja están revestidas de pizarra parda. Esta planta tiene un uso de trastero-almacén.</w:t>
      </w:r>
      <w:r>
        <w:t xml:space="preserve"> La cubierta es de teja curva.</w:t>
      </w:r>
    </w:p>
    <w:p w14:paraId="3ED321C3" w14:textId="00FC6D60" w:rsidR="00574A51" w:rsidRDefault="002340A5">
      <w:r>
        <w:lastRenderedPageBreak/>
        <w:t xml:space="preserve">La calle Campo de la Estrada separa a este edificio del “bloque de viviendas de Suboficiales”. Se construyó en 1949, se corresponde con una tipología racionalista de “carácter militar”. </w:t>
      </w:r>
      <w:r w:rsidR="00AC4E3F">
        <w:t>Tiene 6 plantas y bajocubierta con terraza. La planta baja y la primera tienen un tratamiento similar, a modo de zócalo, pintado de color gris. La planta baja también tiene uso residencial y las ventanas están enrejadas por seguridad.</w:t>
      </w:r>
      <w:r w:rsidR="003836B6">
        <w:t xml:space="preserve"> El resto del edificio está pintado de blanco. Las jambas</w:t>
      </w:r>
      <w:r w:rsidR="00A56A78">
        <w:t xml:space="preserve">, </w:t>
      </w:r>
      <w:r w:rsidR="00BC06A7">
        <w:t>dinteles</w:t>
      </w:r>
      <w:r w:rsidR="00A56A78">
        <w:t xml:space="preserve"> y alféizares</w:t>
      </w:r>
      <w:r w:rsidR="00BC06A7">
        <w:t xml:space="preserve"> de las ventanas sobresalen en </w:t>
      </w:r>
      <w:r w:rsidR="00097BDC">
        <w:t>resalt</w:t>
      </w:r>
      <w:r w:rsidR="00BC06A7">
        <w:t xml:space="preserve">e y tienen el mismo color que </w:t>
      </w:r>
      <w:r w:rsidR="00427C29">
        <w:t>la cornisa</w:t>
      </w:r>
      <w:r w:rsidR="00BC06A7">
        <w:t xml:space="preserve"> y las plantas baja y primera </w:t>
      </w:r>
    </w:p>
    <w:p w14:paraId="5EEE6628" w14:textId="491B8B22" w:rsidR="000C448D" w:rsidRDefault="000C448D">
      <w:r>
        <w:t xml:space="preserve">Esta fachada que mira hacia la Av. del </w:t>
      </w:r>
      <w:proofErr w:type="spellStart"/>
      <w:r>
        <w:t>Metrosidero</w:t>
      </w:r>
      <w:proofErr w:type="spellEnd"/>
      <w:r>
        <w:t xml:space="preserve">, tiene una composición simétrica en alzado. Cuatro pilastras en </w:t>
      </w:r>
      <w:r w:rsidR="00097BDC">
        <w:t>resalte</w:t>
      </w:r>
      <w:r>
        <w:t xml:space="preserve"> y con almohadillado, diferencian una gran parte central de las esquinas.</w:t>
      </w:r>
      <w:r w:rsidR="003836B6">
        <w:t xml:space="preserve"> Tiene una longitud de 26 m y una altura de 20,40 m en </w:t>
      </w:r>
      <w:r w:rsidR="00427C29">
        <w:t>la cornisa</w:t>
      </w:r>
      <w:r w:rsidR="003836B6">
        <w:t xml:space="preserve"> y de 24,40 hasta la cubierta.</w:t>
      </w:r>
    </w:p>
    <w:p w14:paraId="0E578A20" w14:textId="1AD0DEE1" w:rsidR="000C448D" w:rsidRDefault="000C448D">
      <w:r>
        <w:t>Cada planta cuenta con 11 ventanas verticales, 1 en cada esquina y 9 en la zona central, estando 8 de ellas combinadas como huecos dobles. Estos tienen balcones en la pla</w:t>
      </w:r>
      <w:r w:rsidR="003836B6">
        <w:t xml:space="preserve">nta tercera, </w:t>
      </w:r>
      <w:r w:rsidR="00EE471A">
        <w:t xml:space="preserve">y jardineras en las plantas </w:t>
      </w:r>
      <w:r w:rsidR="003836B6">
        <w:t>cuarta y quinta.</w:t>
      </w:r>
      <w:r w:rsidR="00BE5846">
        <w:t xml:space="preserve"> </w:t>
      </w:r>
    </w:p>
    <w:p w14:paraId="276E37D8" w14:textId="6AC51724" w:rsidR="003836B6" w:rsidRDefault="003836B6">
      <w:r>
        <w:t xml:space="preserve">Se crea así un ritmo combinado entre ventanas verticales de </w:t>
      </w:r>
      <w:r w:rsidR="0024347A">
        <w:t>1</w:t>
      </w:r>
      <w:r>
        <w:t>x1,40 m, pero tratadas en gran parte de la fachada de forma pareada.</w:t>
      </w:r>
    </w:p>
    <w:p w14:paraId="74563923" w14:textId="659CC9E2" w:rsidR="003836B6" w:rsidRDefault="003836B6">
      <w:r>
        <w:t xml:space="preserve">El </w:t>
      </w:r>
      <w:proofErr w:type="gramStart"/>
      <w:r>
        <w:t>bajo</w:t>
      </w:r>
      <w:r w:rsidR="00336048">
        <w:t xml:space="preserve"> </w:t>
      </w:r>
      <w:r>
        <w:t>cubierta</w:t>
      </w:r>
      <w:proofErr w:type="gramEnd"/>
      <w:r>
        <w:t xml:space="preserve"> cuenta con buhardillas y ventanas para cubierta inclinada.</w:t>
      </w:r>
      <w:r w:rsidR="00427C29">
        <w:t xml:space="preserve"> La cubierta es de teja curva.</w:t>
      </w:r>
    </w:p>
    <w:p w14:paraId="58BDC4AF" w14:textId="77777777" w:rsidR="00BE5846" w:rsidRDefault="003836B6" w:rsidP="00BE5846">
      <w:r>
        <w:t xml:space="preserve">En total, cuenta con 66 ventanas hasta </w:t>
      </w:r>
      <w:r w:rsidR="00427C29">
        <w:t>la cornisa</w:t>
      </w:r>
      <w:r>
        <w:t xml:space="preserve">, </w:t>
      </w:r>
      <w:r w:rsidR="00BC06A7">
        <w:t>8</w:t>
      </w:r>
      <w:r>
        <w:t xml:space="preserve"> de ellas con balcón</w:t>
      </w:r>
      <w:r w:rsidR="00BC06A7">
        <w:t xml:space="preserve"> y 16 con jardineras</w:t>
      </w:r>
      <w:r>
        <w:t>. Todos los huecos tienen haces interiores.</w:t>
      </w:r>
      <w:r w:rsidR="00BE5846">
        <w:t xml:space="preserve"> Las carpinterías de las ventanas son blancas.</w:t>
      </w:r>
    </w:p>
    <w:p w14:paraId="240EA5CE" w14:textId="4AF9DF08" w:rsidR="000D57DC" w:rsidRDefault="0024347A" w:rsidP="00336048">
      <w:r>
        <w:t>La proporción de huecos sobre macizos es del 17 %</w:t>
      </w:r>
      <w:r w:rsidR="00097BDC">
        <w:t>.</w:t>
      </w:r>
      <w:r w:rsidR="000D57DC">
        <w:t xml:space="preserve"> El ritmo en la proporción entre huecos y macizos en horizontal es de: 1 a </w:t>
      </w:r>
      <w:r w:rsidR="00C261CE">
        <w:t>0,50</w:t>
      </w:r>
      <w:r w:rsidR="000D57DC">
        <w:t xml:space="preserve">= </w:t>
      </w:r>
      <w:r w:rsidR="00C261CE">
        <w:t xml:space="preserve">2, </w:t>
      </w:r>
      <w:r w:rsidR="00D40742">
        <w:t xml:space="preserve">de huecos con respecto a macizos </w:t>
      </w:r>
      <w:r w:rsidR="00C261CE">
        <w:t>en algunas zonas de la fachada, y de 1 a 1,35, en otras= 0,75</w:t>
      </w:r>
      <w:r w:rsidR="00336048">
        <w:t>.</w:t>
      </w:r>
    </w:p>
    <w:p w14:paraId="32F98C27" w14:textId="0A866170" w:rsidR="00BC06A7" w:rsidRDefault="00BC06A7">
      <w:r>
        <w:t>Este edificio est</w:t>
      </w:r>
      <w:r w:rsidR="00793F1F">
        <w:t>á</w:t>
      </w:r>
      <w:r>
        <w:t xml:space="preserve"> situado en una posición</w:t>
      </w:r>
      <w:r w:rsidR="0071524C">
        <w:t xml:space="preserve"> tangente a la parcela 2 y se utilizará como referencia a la hora de diseñar las </w:t>
      </w:r>
      <w:r w:rsidR="00427C29">
        <w:t>volumetrías de las nuevas construcciones, manteniendo la misma cota de cornisa, para darle continuidad con los nuevos edificios.</w:t>
      </w:r>
    </w:p>
    <w:p w14:paraId="1DE5B328" w14:textId="5DB8A092" w:rsidR="006F508B" w:rsidRDefault="006F508B" w:rsidP="00427C29">
      <w:pPr>
        <w:spacing w:after="0"/>
      </w:pPr>
      <w:r>
        <w:rPr>
          <w:noProof/>
        </w:rPr>
        <w:drawing>
          <wp:inline distT="0" distB="0" distL="0" distR="0" wp14:anchorId="7F4264FF" wp14:editId="49E5E8BC">
            <wp:extent cx="5401945" cy="1402715"/>
            <wp:effectExtent l="0" t="0" r="8255" b="698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01945" cy="1402715"/>
                    </a:xfrm>
                    <a:prstGeom prst="rect">
                      <a:avLst/>
                    </a:prstGeom>
                    <a:noFill/>
                    <a:ln>
                      <a:noFill/>
                    </a:ln>
                  </pic:spPr>
                </pic:pic>
              </a:graphicData>
            </a:graphic>
          </wp:inline>
        </w:drawing>
      </w:r>
    </w:p>
    <w:p w14:paraId="62AE9936" w14:textId="72F1D53E" w:rsidR="00427C29" w:rsidRDefault="00427C29" w:rsidP="00427C29">
      <w:pPr>
        <w:rPr>
          <w:i/>
          <w:iCs/>
          <w:sz w:val="16"/>
          <w:szCs w:val="16"/>
        </w:rPr>
      </w:pPr>
      <w:r>
        <w:rPr>
          <w:i/>
          <w:iCs/>
          <w:sz w:val="16"/>
          <w:szCs w:val="16"/>
        </w:rPr>
        <w:t xml:space="preserve">Alzado norte, tramo </w:t>
      </w:r>
      <w:r w:rsidR="00C14693">
        <w:rPr>
          <w:i/>
          <w:iCs/>
          <w:sz w:val="16"/>
          <w:szCs w:val="16"/>
        </w:rPr>
        <w:t>izquierdo</w:t>
      </w:r>
    </w:p>
    <w:p w14:paraId="2AC1AA95" w14:textId="51103F1C" w:rsidR="00427C29" w:rsidRDefault="00427C29" w:rsidP="00427C29">
      <w:r>
        <w:t xml:space="preserve">La parte </w:t>
      </w:r>
      <w:r w:rsidR="002F21DE">
        <w:t>izquierda</w:t>
      </w:r>
      <w:r>
        <w:t xml:space="preserve"> del alzado norte, lo forman las nuevas edificaciones que se levantarán sobre las parcelas 1 y 2. </w:t>
      </w:r>
    </w:p>
    <w:p w14:paraId="0848B304" w14:textId="328863D0" w:rsidR="00427C29" w:rsidRDefault="00427C29" w:rsidP="00427C29">
      <w:r>
        <w:t xml:space="preserve">La fachada del edificio de la parcela </w:t>
      </w:r>
      <w:r w:rsidR="00793F1F">
        <w:t xml:space="preserve">2, tendrá una altura de cornisa </w:t>
      </w:r>
      <w:r w:rsidR="00612337">
        <w:t>que se integra con la edificación colindante</w:t>
      </w:r>
      <w:r w:rsidR="00793F1F">
        <w:t>.</w:t>
      </w:r>
    </w:p>
    <w:p w14:paraId="61D6D9B9" w14:textId="1EB6D82E" w:rsidR="00EE471A" w:rsidRDefault="00612337" w:rsidP="00427C29">
      <w:r>
        <w:t>Ambas parcelas t</w:t>
      </w:r>
      <w:r w:rsidR="00793F1F">
        <w:t>endrá</w:t>
      </w:r>
      <w:r>
        <w:t>n</w:t>
      </w:r>
      <w:r w:rsidR="00793F1F">
        <w:t xml:space="preserve"> </w:t>
      </w:r>
      <w:r w:rsidR="003A7FBD">
        <w:t>edificaciones donde la</w:t>
      </w:r>
      <w:r w:rsidR="00793F1F">
        <w:t xml:space="preserve"> planta baja </w:t>
      </w:r>
      <w:r w:rsidR="003A7FBD">
        <w:t>consta de</w:t>
      </w:r>
      <w:r>
        <w:t xml:space="preserve"> </w:t>
      </w:r>
      <w:r w:rsidR="00793F1F">
        <w:t>soportal</w:t>
      </w:r>
      <w:r>
        <w:t xml:space="preserve">es. Por encima de la planta baja, </w:t>
      </w:r>
      <w:r w:rsidR="003A7FBD">
        <w:t xml:space="preserve">el edificio de </w:t>
      </w:r>
      <w:r>
        <w:t xml:space="preserve">la parcela 1 </w:t>
      </w:r>
      <w:r w:rsidR="00793F1F">
        <w:t xml:space="preserve">contará con </w:t>
      </w:r>
      <w:r>
        <w:t xml:space="preserve">dos </w:t>
      </w:r>
      <w:r>
        <w:lastRenderedPageBreak/>
        <w:t xml:space="preserve">situaciones diferentes, </w:t>
      </w:r>
      <w:r w:rsidR="00793F1F">
        <w:t>5 alturas y bajo cubierta</w:t>
      </w:r>
      <w:r>
        <w:t xml:space="preserve">, y 6 alturas y bajo cubierta en la parte circular, y </w:t>
      </w:r>
      <w:r w:rsidR="003A7FBD">
        <w:t xml:space="preserve">el de </w:t>
      </w:r>
      <w:r w:rsidR="00793F1F">
        <w:t>la parcela 2</w:t>
      </w:r>
      <w:r w:rsidR="003A7FBD">
        <w:t xml:space="preserve">, de 5 alturas y bajo cubierta por encima de la planta baja. Ambas edificaciones </w:t>
      </w:r>
      <w:r w:rsidR="00793F1F">
        <w:t>está</w:t>
      </w:r>
      <w:r w:rsidR="003A7FBD">
        <w:t>n</w:t>
      </w:r>
      <w:r w:rsidR="00793F1F">
        <w:t xml:space="preserve"> separad</w:t>
      </w:r>
      <w:r w:rsidR="003A7FBD">
        <w:t xml:space="preserve">as </w:t>
      </w:r>
      <w:r w:rsidR="00793F1F">
        <w:t>por un viario existente.</w:t>
      </w:r>
    </w:p>
    <w:p w14:paraId="5D311F3F" w14:textId="28C08D0C" w:rsidR="002D7DBE" w:rsidRPr="00336048" w:rsidRDefault="002D7DBE" w:rsidP="00336048">
      <w:pPr>
        <w:rPr>
          <w:noProof/>
          <w:u w:val="single"/>
        </w:rPr>
      </w:pPr>
      <w:r w:rsidRPr="00336048">
        <w:rPr>
          <w:noProof/>
          <w:u w:val="single"/>
        </w:rPr>
        <w:t>Alzado sur</w:t>
      </w:r>
    </w:p>
    <w:p w14:paraId="2919C897" w14:textId="7DC1A6A8" w:rsidR="002D7DBE" w:rsidRDefault="00BC6C44" w:rsidP="00427C29">
      <w:r>
        <w:t xml:space="preserve">Debido a la proximidad de la zona sur del ámbito del Estudio de Detalle con el Casco </w:t>
      </w:r>
      <w:r w:rsidR="008121E3">
        <w:t xml:space="preserve">Histórico, se </w:t>
      </w:r>
      <w:r w:rsidR="004B0433">
        <w:t>analizarán</w:t>
      </w:r>
      <w:r w:rsidR="008121E3">
        <w:t xml:space="preserve"> los dos alzados de la Calle </w:t>
      </w:r>
      <w:r w:rsidR="00097814">
        <w:t xml:space="preserve">de la </w:t>
      </w:r>
      <w:r w:rsidR="008121E3">
        <w:t>Maestranza: el alzado norte, que linda con el propio ámbito, y el alzado sur, que conforma el límite del Casco Histórico.</w:t>
      </w:r>
    </w:p>
    <w:p w14:paraId="1456467F" w14:textId="4A54D2F6" w:rsidR="008121E3" w:rsidRDefault="008121E3" w:rsidP="008121E3">
      <w:pPr>
        <w:spacing w:after="0"/>
        <w:rPr>
          <w:i/>
          <w:iCs/>
          <w:sz w:val="16"/>
          <w:szCs w:val="16"/>
        </w:rPr>
      </w:pPr>
      <w:r>
        <w:rPr>
          <w:i/>
          <w:iCs/>
          <w:noProof/>
          <w:sz w:val="16"/>
          <w:szCs w:val="16"/>
        </w:rPr>
        <w:drawing>
          <wp:inline distT="0" distB="0" distL="0" distR="0" wp14:anchorId="17CF3A1F" wp14:editId="126DA454">
            <wp:extent cx="5398770" cy="1002030"/>
            <wp:effectExtent l="0" t="0" r="0" b="762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98770" cy="1002030"/>
                    </a:xfrm>
                    <a:prstGeom prst="rect">
                      <a:avLst/>
                    </a:prstGeom>
                    <a:noFill/>
                    <a:ln>
                      <a:noFill/>
                    </a:ln>
                  </pic:spPr>
                </pic:pic>
              </a:graphicData>
            </a:graphic>
          </wp:inline>
        </w:drawing>
      </w:r>
    </w:p>
    <w:p w14:paraId="7398EAFE" w14:textId="4E45D16C" w:rsidR="008121E3" w:rsidRDefault="008121E3" w:rsidP="008121E3">
      <w:pPr>
        <w:rPr>
          <w:i/>
          <w:iCs/>
          <w:sz w:val="16"/>
          <w:szCs w:val="16"/>
        </w:rPr>
      </w:pPr>
      <w:r>
        <w:rPr>
          <w:i/>
          <w:iCs/>
          <w:sz w:val="16"/>
          <w:szCs w:val="16"/>
        </w:rPr>
        <w:t>Alzado sur (Calle</w:t>
      </w:r>
      <w:r w:rsidR="00B429D3">
        <w:rPr>
          <w:i/>
          <w:iCs/>
          <w:sz w:val="16"/>
          <w:szCs w:val="16"/>
        </w:rPr>
        <w:t xml:space="preserve"> de la</w:t>
      </w:r>
      <w:r>
        <w:rPr>
          <w:i/>
          <w:iCs/>
          <w:sz w:val="16"/>
          <w:szCs w:val="16"/>
        </w:rPr>
        <w:t xml:space="preserve"> Maestranza), cara norte</w:t>
      </w:r>
    </w:p>
    <w:p w14:paraId="0336BDA0" w14:textId="7048ED08" w:rsidR="00862046" w:rsidRDefault="008121E3" w:rsidP="00862046">
      <w:r w:rsidRPr="008121E3">
        <w:t xml:space="preserve">La </w:t>
      </w:r>
      <w:r>
        <w:t>cara norte d</w:t>
      </w:r>
      <w:r w:rsidR="00862046">
        <w:t xml:space="preserve">el alzado sur, se inicia con el “bloque de viviendas de Suboficiales”. Se construyó en 1949, se corresponde con una tipología racionalista de “carácter militar”. </w:t>
      </w:r>
      <w:r w:rsidR="00097B9D">
        <w:t xml:space="preserve">Desde la Calle </w:t>
      </w:r>
      <w:r w:rsidR="00097814">
        <w:t xml:space="preserve">de la </w:t>
      </w:r>
      <w:r w:rsidR="00097B9D">
        <w:t>Maestranza t</w:t>
      </w:r>
      <w:r w:rsidR="00862046">
        <w:t xml:space="preserve">iene </w:t>
      </w:r>
      <w:r w:rsidR="00097B9D">
        <w:t>5</w:t>
      </w:r>
      <w:r w:rsidR="00862046">
        <w:t xml:space="preserve"> plantas y bajocubierta con terraza. La planta baja </w:t>
      </w:r>
      <w:r w:rsidR="00097B9D">
        <w:t>también tiene uso residencial</w:t>
      </w:r>
      <w:r w:rsidR="00862046">
        <w:t>,</w:t>
      </w:r>
      <w:r w:rsidR="00097B9D">
        <w:t xml:space="preserve"> está</w:t>
      </w:r>
      <w:r w:rsidR="00862046">
        <w:t xml:space="preserve"> pintado de color gris</w:t>
      </w:r>
      <w:r w:rsidR="00097B9D">
        <w:t>, a modo de zócalo</w:t>
      </w:r>
      <w:r w:rsidR="007C1CD0">
        <w:t xml:space="preserve">, al igual que en la fachada que da a la Av. del </w:t>
      </w:r>
      <w:proofErr w:type="spellStart"/>
      <w:r w:rsidR="007C1CD0">
        <w:t>Metrosidero</w:t>
      </w:r>
      <w:proofErr w:type="spellEnd"/>
      <w:r w:rsidR="00862046">
        <w:t>. El resto del edificio está pintado de blanco. Las jambas</w:t>
      </w:r>
      <w:r w:rsidR="00A56A78">
        <w:t xml:space="preserve">, </w:t>
      </w:r>
      <w:r w:rsidR="00862046">
        <w:t>dinteles</w:t>
      </w:r>
      <w:r w:rsidR="00A56A78">
        <w:t xml:space="preserve"> y alféizares</w:t>
      </w:r>
      <w:r w:rsidR="00862046">
        <w:t xml:space="preserve"> de las ventanas sobresalen en </w:t>
      </w:r>
      <w:r w:rsidR="00097BDC">
        <w:t>resalte</w:t>
      </w:r>
      <w:r w:rsidR="00862046">
        <w:t xml:space="preserve"> y tienen el mismo color que la cornisa y la planta baja</w:t>
      </w:r>
      <w:r w:rsidR="007C1CD0">
        <w:t>.</w:t>
      </w:r>
      <w:r w:rsidR="00862046">
        <w:t xml:space="preserve"> </w:t>
      </w:r>
    </w:p>
    <w:p w14:paraId="66155433" w14:textId="2BA25C63" w:rsidR="00862046" w:rsidRDefault="00862046" w:rsidP="00862046">
      <w:r>
        <w:t xml:space="preserve">Esta fachada que mira hacia la </w:t>
      </w:r>
      <w:r w:rsidR="007C1CD0">
        <w:t>Calle de la Maestranza</w:t>
      </w:r>
      <w:r>
        <w:t>, tiene una composición simétrica en alzado.</w:t>
      </w:r>
      <w:r w:rsidR="007C1CD0">
        <w:t xml:space="preserve"> Está dividida en tres partes. La parte central es la más estre</w:t>
      </w:r>
      <w:r w:rsidR="00F45EA6">
        <w:t>ch</w:t>
      </w:r>
      <w:r w:rsidR="007C1CD0">
        <w:t xml:space="preserve">a, contando con tres </w:t>
      </w:r>
      <w:r w:rsidR="00F45EA6">
        <w:t xml:space="preserve">vanos por planta. A cada lado se desarrolla una parte con cuatro vanos por planta. Las tres partes están separadas por pilastras en </w:t>
      </w:r>
      <w:r w:rsidR="00097BDC">
        <w:t>resalt</w:t>
      </w:r>
      <w:r w:rsidR="00F45EA6">
        <w:t>e y</w:t>
      </w:r>
      <w:r>
        <w:t xml:space="preserve"> con almohadillado,</w:t>
      </w:r>
      <w:r w:rsidR="00BA5256">
        <w:t xml:space="preserve"> así como las esquinas.</w:t>
      </w:r>
      <w:r w:rsidR="001D1ED4">
        <w:t xml:space="preserve"> </w:t>
      </w:r>
      <w:r>
        <w:t xml:space="preserve">Tiene una longitud de </w:t>
      </w:r>
      <w:r w:rsidR="00BA5256">
        <w:t>31,25</w:t>
      </w:r>
      <w:r>
        <w:t xml:space="preserve"> m y una altura de </w:t>
      </w:r>
      <w:r w:rsidR="00BA5256">
        <w:t>18</w:t>
      </w:r>
      <w:r>
        <w:t>,</w:t>
      </w:r>
      <w:r w:rsidR="00BA5256">
        <w:t>5</w:t>
      </w:r>
      <w:r>
        <w:t>0 m en la cornisa y de 2</w:t>
      </w:r>
      <w:r w:rsidR="00BA5256">
        <w:t>2</w:t>
      </w:r>
      <w:r>
        <w:t>,4</w:t>
      </w:r>
      <w:r w:rsidR="00BA5256">
        <w:t>5</w:t>
      </w:r>
      <w:r>
        <w:t xml:space="preserve"> hasta la cubierta.</w:t>
      </w:r>
    </w:p>
    <w:p w14:paraId="12672BEA" w14:textId="4C5EB8CD" w:rsidR="0024347A" w:rsidRDefault="00862046" w:rsidP="00862046">
      <w:r>
        <w:t xml:space="preserve">Cada planta cuenta con 11 ventanas verticales, </w:t>
      </w:r>
      <w:r w:rsidR="0060218D">
        <w:t xml:space="preserve">4 </w:t>
      </w:r>
      <w:r>
        <w:t xml:space="preserve">en </w:t>
      </w:r>
      <w:r w:rsidR="0060218D">
        <w:t>cada lateral</w:t>
      </w:r>
      <w:r>
        <w:t xml:space="preserve"> y </w:t>
      </w:r>
      <w:r w:rsidR="0060218D">
        <w:t>3</w:t>
      </w:r>
      <w:r>
        <w:t xml:space="preserve"> en la zona central. </w:t>
      </w:r>
      <w:r w:rsidR="0060218D">
        <w:t>En total, esta fachada tiene 55 ventanas, todas a haces interiores.</w:t>
      </w:r>
      <w:r w:rsidR="00097BDC">
        <w:t xml:space="preserve"> Las jambas</w:t>
      </w:r>
      <w:r w:rsidR="00A56A78">
        <w:t>,</w:t>
      </w:r>
      <w:r w:rsidR="00097BDC">
        <w:t xml:space="preserve"> dinteles</w:t>
      </w:r>
      <w:r w:rsidR="00A56A78">
        <w:t xml:space="preserve"> y alféizares</w:t>
      </w:r>
      <w:r w:rsidR="00097BDC">
        <w:t xml:space="preserve"> de las ventanas se disponen en resalte y son del mismo color que el zócalo las pilastras</w:t>
      </w:r>
      <w:r w:rsidR="0060218D">
        <w:t xml:space="preserve"> </w:t>
      </w:r>
    </w:p>
    <w:p w14:paraId="4CE2294E" w14:textId="14FCBB05" w:rsidR="00C261CE" w:rsidRDefault="0060218D" w:rsidP="00A56A78">
      <w:pPr>
        <w:spacing w:after="0"/>
      </w:pPr>
      <w:r>
        <w:t>De todas ellas, 15 tienen jardinera y están situadas en las plantas segunda, tercera y cuarta. 5 de ellas tienen balcón. Una, balcón simple y cuatro, balcones dobles</w:t>
      </w:r>
      <w:r w:rsidR="0024347A">
        <w:t>. Las</w:t>
      </w:r>
      <w:r w:rsidR="00862046">
        <w:t xml:space="preserve"> ventanas </w:t>
      </w:r>
      <w:r w:rsidR="0024347A">
        <w:t xml:space="preserve">son </w:t>
      </w:r>
      <w:r w:rsidR="00862046">
        <w:t xml:space="preserve">verticales de </w:t>
      </w:r>
      <w:r w:rsidR="0024347A">
        <w:t>1</w:t>
      </w:r>
      <w:r w:rsidR="00862046">
        <w:t>x1,40 m</w:t>
      </w:r>
      <w:r w:rsidR="00097BDC">
        <w:t>, salvo las que tienen acceso al balcón, que miden 1x2,20</w:t>
      </w:r>
      <w:r w:rsidR="00A56A78">
        <w:t xml:space="preserve"> m</w:t>
      </w:r>
      <w:r w:rsidR="00097BDC">
        <w:t xml:space="preserve">. </w:t>
      </w:r>
      <w:r w:rsidR="00BE5846">
        <w:t xml:space="preserve">Las carpinterías de las ventanas son blancas. </w:t>
      </w:r>
      <w:r w:rsidR="00097BDC">
        <w:t>La proporción de huecos sobre macizos es del 15 %.</w:t>
      </w:r>
      <w:r w:rsidR="00C261CE">
        <w:t xml:space="preserve"> El ritmo en la proporción entre huecos y macizos en horizontal es de: 1 a 1,70= </w:t>
      </w:r>
      <w:r w:rsidR="00796B4B">
        <w:t>0,</w:t>
      </w:r>
      <w:r w:rsidR="00A56A78">
        <w:t>6</w:t>
      </w:r>
      <w:r w:rsidR="00796B4B">
        <w:t>0</w:t>
      </w:r>
      <w:r w:rsidR="00A56A78">
        <w:t>, de huecos con respecto a macizos.</w:t>
      </w:r>
    </w:p>
    <w:p w14:paraId="3316AE6B" w14:textId="533B07C2" w:rsidR="00862046" w:rsidRDefault="00862046" w:rsidP="00862046">
      <w:r>
        <w:t xml:space="preserve">El </w:t>
      </w:r>
      <w:proofErr w:type="gramStart"/>
      <w:r>
        <w:t>bajo cubierta</w:t>
      </w:r>
      <w:proofErr w:type="gramEnd"/>
      <w:r>
        <w:t xml:space="preserve"> cuenta con buhardillas y ventanas para cubierta inclinada. La cubierta es de teja curva.</w:t>
      </w:r>
    </w:p>
    <w:p w14:paraId="09637F4E" w14:textId="1F603682" w:rsidR="001D1ED4" w:rsidRDefault="001D1ED4" w:rsidP="001D1ED4">
      <w:pPr>
        <w:spacing w:after="0"/>
        <w:rPr>
          <w:i/>
          <w:iCs/>
          <w:sz w:val="16"/>
          <w:szCs w:val="16"/>
        </w:rPr>
      </w:pPr>
      <w:r>
        <w:rPr>
          <w:noProof/>
        </w:rPr>
        <w:lastRenderedPageBreak/>
        <w:drawing>
          <wp:inline distT="0" distB="0" distL="0" distR="0" wp14:anchorId="44508BA6" wp14:editId="0C3CA4EF">
            <wp:extent cx="5400675" cy="1438275"/>
            <wp:effectExtent l="0" t="0" r="9525" b="952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00675" cy="1438275"/>
                    </a:xfrm>
                    <a:prstGeom prst="rect">
                      <a:avLst/>
                    </a:prstGeom>
                    <a:noFill/>
                    <a:ln>
                      <a:noFill/>
                    </a:ln>
                  </pic:spPr>
                </pic:pic>
              </a:graphicData>
            </a:graphic>
          </wp:inline>
        </w:drawing>
      </w:r>
      <w:r w:rsidRPr="001D1ED4">
        <w:rPr>
          <w:i/>
          <w:iCs/>
          <w:sz w:val="16"/>
          <w:szCs w:val="16"/>
        </w:rPr>
        <w:t xml:space="preserve"> </w:t>
      </w:r>
      <w:r>
        <w:rPr>
          <w:i/>
          <w:iCs/>
          <w:sz w:val="16"/>
          <w:szCs w:val="16"/>
        </w:rPr>
        <w:t>Alzado sur (Calle</w:t>
      </w:r>
      <w:r w:rsidR="00B429D3">
        <w:rPr>
          <w:i/>
          <w:iCs/>
          <w:sz w:val="16"/>
          <w:szCs w:val="16"/>
        </w:rPr>
        <w:t xml:space="preserve"> de la</w:t>
      </w:r>
      <w:r>
        <w:rPr>
          <w:i/>
          <w:iCs/>
          <w:sz w:val="16"/>
          <w:szCs w:val="16"/>
        </w:rPr>
        <w:t xml:space="preserve"> Maestranza), tramo </w:t>
      </w:r>
      <w:r w:rsidR="005F0676">
        <w:rPr>
          <w:i/>
          <w:iCs/>
          <w:sz w:val="16"/>
          <w:szCs w:val="16"/>
        </w:rPr>
        <w:t>izquierdo</w:t>
      </w:r>
    </w:p>
    <w:p w14:paraId="03934889" w14:textId="77777777" w:rsidR="00A56A78" w:rsidRDefault="00A56A78" w:rsidP="001D1ED4">
      <w:pPr>
        <w:spacing w:after="0"/>
        <w:rPr>
          <w:i/>
          <w:iCs/>
          <w:sz w:val="16"/>
          <w:szCs w:val="16"/>
        </w:rPr>
      </w:pPr>
    </w:p>
    <w:p w14:paraId="60D6FB88" w14:textId="5635D751" w:rsidR="00BE5846" w:rsidRDefault="00097BDC" w:rsidP="00BE5846">
      <w:r>
        <w:t>La siguiente construcción es un bloque exento que se encuentra girado con respecto a la Calle de la Maestranza</w:t>
      </w:r>
      <w:r w:rsidR="00851DB5">
        <w:t>. Se trata de una residencia militar,</w:t>
      </w:r>
      <w:r w:rsidR="00FE1B23">
        <w:t xml:space="preserve"> que data de 1940,</w:t>
      </w:r>
      <w:r w:rsidR="00851DB5">
        <w:t xml:space="preserve"> de planta cuadrada y 3 alturas, rodeada de un pequeño murete</w:t>
      </w:r>
      <w:r w:rsidR="004829F8">
        <w:t>. Es de tipología racionalista, y las dos fachadas que dan frente a la Calle de la Maestranza, tienen cada una, 7 vanos por planta, con un total de 21 vanos por planta.</w:t>
      </w:r>
      <w:r w:rsidR="00910D4A">
        <w:t xml:space="preserve"> Tiene una longitud de 21 m cada fachada, y una altura de 10 m hasta la cornisa y de 12,30 m hasta la línea de cumbrera.</w:t>
      </w:r>
      <w:r w:rsidR="004829F8">
        <w:t xml:space="preserve"> Las ventanas tienen forma rectangular en las plantas primera y segunda y unas dimensiones de 0,90x1,40 m. las ventanas de la planta baja tienen forma rectangular en la parte inferior y curva en la parte superior. La proporción de huecos sobre macizos es del 20 %.</w:t>
      </w:r>
      <w:r w:rsidR="00A56A78">
        <w:t xml:space="preserve"> El ritmo en la proporción entre huecos y macizos en horizontal es de: 0,90 a 1,60= 0,65, de huecos con respecto a macizos. </w:t>
      </w:r>
      <w:r w:rsidR="00910D4A">
        <w:t>Todas las ventanas están a haces interiores.</w:t>
      </w:r>
      <w:r w:rsidR="00BE5846">
        <w:t xml:space="preserve"> Las carpinterías de las ventanas son blancas.</w:t>
      </w:r>
    </w:p>
    <w:p w14:paraId="67827514" w14:textId="2C8540DD" w:rsidR="00097BDC" w:rsidRDefault="00910D4A" w:rsidP="00862046">
      <w:r>
        <w:t>El edificio es de color azul cobalto, mientras que las jambas, dinteles,</w:t>
      </w:r>
      <w:r w:rsidR="00A56A78">
        <w:t xml:space="preserve"> alféizares,</w:t>
      </w:r>
      <w:r>
        <w:t xml:space="preserve"> cornisa y líneas de imposta que separan las plantas son de color blanco. La cubierta es de teja curva.</w:t>
      </w:r>
    </w:p>
    <w:p w14:paraId="139E9D30" w14:textId="4EF122ED" w:rsidR="001D1ED4" w:rsidRDefault="001D1ED4" w:rsidP="001D1ED4">
      <w:pPr>
        <w:spacing w:after="0"/>
        <w:rPr>
          <w:i/>
          <w:iCs/>
          <w:sz w:val="16"/>
          <w:szCs w:val="16"/>
        </w:rPr>
      </w:pPr>
      <w:r>
        <w:rPr>
          <w:noProof/>
        </w:rPr>
        <w:drawing>
          <wp:inline distT="0" distB="0" distL="0" distR="0" wp14:anchorId="0D9EC15F" wp14:editId="27B675E2">
            <wp:extent cx="5400675" cy="1628775"/>
            <wp:effectExtent l="0" t="0" r="9525" b="952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00675" cy="1628775"/>
                    </a:xfrm>
                    <a:prstGeom prst="rect">
                      <a:avLst/>
                    </a:prstGeom>
                    <a:noFill/>
                    <a:ln>
                      <a:noFill/>
                    </a:ln>
                  </pic:spPr>
                </pic:pic>
              </a:graphicData>
            </a:graphic>
          </wp:inline>
        </w:drawing>
      </w:r>
      <w:r w:rsidRPr="001D1ED4">
        <w:rPr>
          <w:i/>
          <w:iCs/>
          <w:sz w:val="16"/>
          <w:szCs w:val="16"/>
        </w:rPr>
        <w:t xml:space="preserve"> </w:t>
      </w:r>
      <w:r>
        <w:rPr>
          <w:i/>
          <w:iCs/>
          <w:sz w:val="16"/>
          <w:szCs w:val="16"/>
        </w:rPr>
        <w:t xml:space="preserve">Alzado sur (Calle </w:t>
      </w:r>
      <w:r w:rsidR="00B429D3">
        <w:rPr>
          <w:i/>
          <w:iCs/>
          <w:sz w:val="16"/>
          <w:szCs w:val="16"/>
        </w:rPr>
        <w:t xml:space="preserve">de la </w:t>
      </w:r>
      <w:r>
        <w:rPr>
          <w:i/>
          <w:iCs/>
          <w:sz w:val="16"/>
          <w:szCs w:val="16"/>
        </w:rPr>
        <w:t xml:space="preserve">Maestranza), tramo </w:t>
      </w:r>
      <w:r w:rsidR="005F0676">
        <w:rPr>
          <w:i/>
          <w:iCs/>
          <w:sz w:val="16"/>
          <w:szCs w:val="16"/>
        </w:rPr>
        <w:t>derecho</w:t>
      </w:r>
    </w:p>
    <w:p w14:paraId="6C71AB37" w14:textId="5FC245E1" w:rsidR="006A3642" w:rsidRDefault="006A3642" w:rsidP="001D1ED4">
      <w:pPr>
        <w:spacing w:after="0"/>
        <w:rPr>
          <w:i/>
          <w:iCs/>
          <w:sz w:val="16"/>
          <w:szCs w:val="16"/>
        </w:rPr>
      </w:pPr>
    </w:p>
    <w:p w14:paraId="3AFFADF8" w14:textId="0A33D55F" w:rsidR="006A3642" w:rsidRDefault="006A3642" w:rsidP="001D1ED4">
      <w:pPr>
        <w:spacing w:after="0"/>
      </w:pPr>
      <w:r w:rsidRPr="006A3642">
        <w:t>A continuación</w:t>
      </w:r>
      <w:r>
        <w:t xml:space="preserve">, </w:t>
      </w:r>
      <w:r w:rsidR="004B0433">
        <w:t>hay</w:t>
      </w:r>
      <w:r>
        <w:t xml:space="preserve"> un viario que separa el sector de la parcela 2 de la parcela 1. Ya en la parcela 1, se </w:t>
      </w:r>
      <w:r w:rsidR="00FE1B23">
        <w:t xml:space="preserve">encuentra un bloque de viviendas, que data de 1960. Tiene forma </w:t>
      </w:r>
      <w:r w:rsidR="0067716A">
        <w:t>rectangular</w:t>
      </w:r>
      <w:r w:rsidR="00FE1B23">
        <w:t>. Mide 50 m de longitud y 16 m de altura hasta la cornisa y 21,40 hasta la parte más alta de la cubierta.</w:t>
      </w:r>
      <w:r w:rsidR="0067716A">
        <w:t xml:space="preserve"> La fachada se compone en dos mitades simétricas. La planta baja también tiene uso residencial, y está enrejada por cuestiones de seguridad. Ademáis, cuenta con cuatro plantas y bajo cubierta. Esta tiene buhardillas y ventanas para cubierta inclinada.</w:t>
      </w:r>
    </w:p>
    <w:p w14:paraId="300AA19B" w14:textId="1E4A8EDD" w:rsidR="0067716A" w:rsidRDefault="0067716A" w:rsidP="00336048">
      <w:r>
        <w:t>El resto de los huecos son horizontales, excepto los correspondientes a las zonas comunes, que son verticales.</w:t>
      </w:r>
    </w:p>
    <w:p w14:paraId="4654514C" w14:textId="77777777" w:rsidR="00C836AB" w:rsidRDefault="0067716A" w:rsidP="00C836AB">
      <w:r>
        <w:t xml:space="preserve">Los primeros miden 1,90x1,45m, y las verticales, 0,90x1,45m. en total, el edificio tiene 12 ventanas por planta, sumando un total de 60 huecos en fachada. </w:t>
      </w:r>
    </w:p>
    <w:p w14:paraId="5F99BDF4" w14:textId="02F195AE" w:rsidR="00C836AB" w:rsidRDefault="00C836AB" w:rsidP="00C836AB">
      <w:r>
        <w:lastRenderedPageBreak/>
        <w:t>La proporción de huecos sobre macizos es del 20 %. Todas las ventanas están a haces interiores</w:t>
      </w:r>
      <w:r w:rsidR="00BE5846">
        <w:t>, y las carpinterías son blancas.</w:t>
      </w:r>
    </w:p>
    <w:p w14:paraId="74CF5A5E" w14:textId="264BE15E" w:rsidR="00C836AB" w:rsidRDefault="00C836AB" w:rsidP="00C836AB">
      <w:r>
        <w:t>La planta baja tiene un pequeño zócalo, y junto con la primera, disponen de varias líneas horizontales a modo de almohadillado continuo, que las diferencia</w:t>
      </w:r>
      <w:r w:rsidR="004B0433">
        <w:t>n</w:t>
      </w:r>
      <w:r>
        <w:t xml:space="preserve"> de las otras alturas. Las plantas segunda, tercera y cuarta, tienen voladizos en las partes centrales, y en las esquinas que giran hacia los testeros.</w:t>
      </w:r>
    </w:p>
    <w:p w14:paraId="1F1D38B6" w14:textId="72D02BB7" w:rsidR="00C836AB" w:rsidRDefault="00C836AB" w:rsidP="00C836AB">
      <w:r>
        <w:t>El edificio está pintado de color “crema-vainilla”</w:t>
      </w:r>
      <w:r w:rsidR="00BE5846">
        <w:t>, y los voladizos, junto con las jambas</w:t>
      </w:r>
      <w:r w:rsidR="00A56A78">
        <w:t>,</w:t>
      </w:r>
      <w:r w:rsidR="00BE5846">
        <w:t xml:space="preserve"> dinteles</w:t>
      </w:r>
      <w:r w:rsidR="00A56A78">
        <w:t xml:space="preserve"> y alféizares</w:t>
      </w:r>
      <w:r w:rsidR="00BE5846">
        <w:t xml:space="preserve"> de los huecos, son de color gris azulado. </w:t>
      </w:r>
    </w:p>
    <w:p w14:paraId="28D996F1" w14:textId="79A6A328" w:rsidR="00BE5846" w:rsidRDefault="00BE5846" w:rsidP="00C836AB">
      <w:r>
        <w:t>La siguiente construcción sería el de la parcela 1. Estaría formado por una fachada de 16,</w:t>
      </w:r>
      <w:r w:rsidR="00646D2D">
        <w:t>38</w:t>
      </w:r>
      <w:r>
        <w:t xml:space="preserve"> m de longitud, 1</w:t>
      </w:r>
      <w:r w:rsidR="00646D2D">
        <w:t>4</w:t>
      </w:r>
      <w:r>
        <w:t>,</w:t>
      </w:r>
      <w:r w:rsidR="00646D2D">
        <w:t>9</w:t>
      </w:r>
      <w:r>
        <w:t>0 m hasta la cornisa, y 24 m hasta la cima de cumbrera. Estaría separado del anterior bloque de viviendas</w:t>
      </w:r>
      <w:r w:rsidR="000D57DC">
        <w:t xml:space="preserve"> una distancia de 7,30 m para respetar luces.</w:t>
      </w:r>
    </w:p>
    <w:p w14:paraId="1DEE74DA" w14:textId="692CC7D6" w:rsidR="000D57DC" w:rsidRDefault="000D57DC" w:rsidP="00C836AB">
      <w:r>
        <w:t>Tras esta fachada, en proyección, se encuentra la parte curva del bloque de la parcela 1. Sobresaldría 13,6</w:t>
      </w:r>
      <w:r w:rsidR="00646D2D">
        <w:t>2</w:t>
      </w:r>
      <w:r>
        <w:t xml:space="preserve"> m de la fachada rectangular, y una altura de 23,50 m hasta la cornisa, y de 27,80 m hasta la línea más alta de cumbrera.</w:t>
      </w:r>
    </w:p>
    <w:p w14:paraId="7F917557" w14:textId="66989180" w:rsidR="000D57DC" w:rsidRDefault="000D57DC" w:rsidP="00C836AB">
      <w:r>
        <w:t xml:space="preserve">La planta baja </w:t>
      </w:r>
      <w:r w:rsidR="00646D2D">
        <w:t>tiene soportales</w:t>
      </w:r>
      <w:r>
        <w:t>, con una altura de soportal de 3,50 m.</w:t>
      </w:r>
    </w:p>
    <w:p w14:paraId="2D577134" w14:textId="68596055" w:rsidR="0067716A" w:rsidRDefault="0067716A" w:rsidP="001D1ED4">
      <w:pPr>
        <w:spacing w:after="0"/>
      </w:pPr>
    </w:p>
    <w:p w14:paraId="2235530B" w14:textId="37CAA79A" w:rsidR="00B429D3" w:rsidRDefault="00B429D3" w:rsidP="001D1ED4">
      <w:pPr>
        <w:spacing w:after="0"/>
      </w:pPr>
      <w:r>
        <w:rPr>
          <w:noProof/>
        </w:rPr>
        <w:drawing>
          <wp:inline distT="0" distB="0" distL="0" distR="0" wp14:anchorId="7F28F8CC" wp14:editId="23F860C7">
            <wp:extent cx="5398770" cy="650875"/>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398770" cy="650875"/>
                    </a:xfrm>
                    <a:prstGeom prst="rect">
                      <a:avLst/>
                    </a:prstGeom>
                    <a:noFill/>
                    <a:ln>
                      <a:noFill/>
                    </a:ln>
                  </pic:spPr>
                </pic:pic>
              </a:graphicData>
            </a:graphic>
          </wp:inline>
        </w:drawing>
      </w:r>
    </w:p>
    <w:p w14:paraId="2EA6B533" w14:textId="554D831C" w:rsidR="00B429D3" w:rsidRDefault="00B429D3" w:rsidP="00B429D3">
      <w:pPr>
        <w:rPr>
          <w:i/>
          <w:iCs/>
          <w:sz w:val="16"/>
          <w:szCs w:val="16"/>
        </w:rPr>
      </w:pPr>
      <w:r>
        <w:rPr>
          <w:i/>
          <w:iCs/>
          <w:sz w:val="16"/>
          <w:szCs w:val="16"/>
        </w:rPr>
        <w:t>Alzado sur (Calle de la Maestranza), cara sur</w:t>
      </w:r>
    </w:p>
    <w:p w14:paraId="4B967D03" w14:textId="645F89EF" w:rsidR="00796B4B" w:rsidRDefault="00796B4B" w:rsidP="00336048">
      <w:r>
        <w:t xml:space="preserve">Una vez analizada la parte norte de la Calle de la Maestranza, es necesario hacer lo propio con la parte sur, ya que el ámbito del Estudio de Detalle, está en contacto con el Casco Histórico. </w:t>
      </w:r>
    </w:p>
    <w:p w14:paraId="0EE117C1" w14:textId="7EF1E601" w:rsidR="00B429D3" w:rsidRDefault="00796B4B" w:rsidP="00336048">
      <w:pPr>
        <w:rPr>
          <w:noProof/>
        </w:rPr>
      </w:pPr>
      <w:r>
        <w:t xml:space="preserve">De esta manera, </w:t>
      </w:r>
      <w:r w:rsidR="00B429D3">
        <w:t xml:space="preserve">esta cara sur de la Calle de la Maestranza, se inicia </w:t>
      </w:r>
      <w:r w:rsidR="005F0676">
        <w:t xml:space="preserve">(a la izquierda) </w:t>
      </w:r>
      <w:r w:rsidR="00B429D3">
        <w:t xml:space="preserve">con el complejo religioso-educativo de los Dominicos, que junto con el convento de las Clarisas se apoya sobre la muralla medieval. Ambos tienen una longitud de </w:t>
      </w:r>
      <w:r w:rsidR="001C09AA">
        <w:t>6</w:t>
      </w:r>
      <w:r w:rsidR="00B429D3">
        <w:t>2</w:t>
      </w:r>
      <w:r w:rsidR="001C09AA">
        <w:t>,</w:t>
      </w:r>
      <w:r w:rsidR="00B429D3">
        <w:t>6 m. El elemento principal de este tramo inicial es la muralla medieval, que tiene una longitud de 61 m</w:t>
      </w:r>
      <w:r w:rsidR="001C09AA">
        <w:t>, y que</w:t>
      </w:r>
      <w:r w:rsidR="00336048">
        <w:t>,</w:t>
      </w:r>
      <w:r w:rsidR="001C09AA">
        <w:t xml:space="preserve"> con una altura media de 8,5 m, se sitúa frente al sector de la parcela 1.</w:t>
      </w:r>
    </w:p>
    <w:p w14:paraId="403B83AB" w14:textId="2A929B8D" w:rsidR="00796B4B" w:rsidRDefault="00B429D3" w:rsidP="001D1ED4">
      <w:pPr>
        <w:spacing w:after="0"/>
      </w:pPr>
      <w:r>
        <w:rPr>
          <w:noProof/>
        </w:rPr>
        <w:drawing>
          <wp:inline distT="0" distB="0" distL="0" distR="0" wp14:anchorId="7212BB56" wp14:editId="725DBA56">
            <wp:extent cx="5398770" cy="899795"/>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398770" cy="899795"/>
                    </a:xfrm>
                    <a:prstGeom prst="rect">
                      <a:avLst/>
                    </a:prstGeom>
                    <a:noFill/>
                    <a:ln>
                      <a:noFill/>
                    </a:ln>
                  </pic:spPr>
                </pic:pic>
              </a:graphicData>
            </a:graphic>
          </wp:inline>
        </w:drawing>
      </w:r>
    </w:p>
    <w:p w14:paraId="4B155475" w14:textId="75EFB062" w:rsidR="00B429D3" w:rsidRDefault="00B429D3" w:rsidP="00B429D3">
      <w:pPr>
        <w:rPr>
          <w:i/>
          <w:iCs/>
          <w:sz w:val="16"/>
          <w:szCs w:val="16"/>
        </w:rPr>
      </w:pPr>
      <w:r>
        <w:rPr>
          <w:i/>
          <w:iCs/>
          <w:sz w:val="16"/>
          <w:szCs w:val="16"/>
        </w:rPr>
        <w:t xml:space="preserve">Alzado sur (Calle de la Maestranza), cara sur. Parte </w:t>
      </w:r>
      <w:r w:rsidR="005F0676">
        <w:rPr>
          <w:i/>
          <w:iCs/>
          <w:sz w:val="16"/>
          <w:szCs w:val="16"/>
        </w:rPr>
        <w:t>izquierda</w:t>
      </w:r>
    </w:p>
    <w:p w14:paraId="4131A610" w14:textId="09C49EAB" w:rsidR="00B429D3" w:rsidRDefault="001C09AA" w:rsidP="001C09AA">
      <w:pPr>
        <w:spacing w:after="0"/>
        <w:rPr>
          <w:i/>
          <w:iCs/>
          <w:sz w:val="16"/>
          <w:szCs w:val="16"/>
        </w:rPr>
      </w:pPr>
      <w:r>
        <w:rPr>
          <w:noProof/>
        </w:rPr>
        <w:drawing>
          <wp:inline distT="0" distB="0" distL="0" distR="0" wp14:anchorId="6848169B" wp14:editId="0FE8A941">
            <wp:extent cx="5398770" cy="122174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98770" cy="1221740"/>
                    </a:xfrm>
                    <a:prstGeom prst="rect">
                      <a:avLst/>
                    </a:prstGeom>
                    <a:noFill/>
                    <a:ln>
                      <a:noFill/>
                    </a:ln>
                  </pic:spPr>
                </pic:pic>
              </a:graphicData>
            </a:graphic>
          </wp:inline>
        </w:drawing>
      </w:r>
      <w:r w:rsidRPr="001C09AA">
        <w:rPr>
          <w:i/>
          <w:iCs/>
          <w:sz w:val="16"/>
          <w:szCs w:val="16"/>
        </w:rPr>
        <w:t xml:space="preserve"> </w:t>
      </w:r>
      <w:r>
        <w:rPr>
          <w:i/>
          <w:iCs/>
          <w:sz w:val="16"/>
          <w:szCs w:val="16"/>
        </w:rPr>
        <w:t xml:space="preserve">Alzado sur (Calle de la Maestranza), cara sur. Parte </w:t>
      </w:r>
      <w:r w:rsidR="005F0676">
        <w:rPr>
          <w:i/>
          <w:iCs/>
          <w:sz w:val="16"/>
          <w:szCs w:val="16"/>
        </w:rPr>
        <w:t>derecha</w:t>
      </w:r>
    </w:p>
    <w:p w14:paraId="459214E4" w14:textId="03389040" w:rsidR="001C09AA" w:rsidRDefault="001C09AA" w:rsidP="00336048">
      <w:r>
        <w:lastRenderedPageBreak/>
        <w:t>La muralla medieval llega hasta el Callejón de San Benito. Una vez rebasado, se encuentra el edificio de las Escuelas Populares Gratuitas, un centro educativo que se apoya sobre lo que fue la antigua muralla. Tiene una longitud de 31 m y una altura de 10,80 m hasta la cornisa, y de 12,40 m hasta la línea de cumbrera.</w:t>
      </w:r>
      <w:r w:rsidR="0091126E">
        <w:t xml:space="preserve"> Tiene planta baja y dos alturas, donde se disponen los aularios Fue construido en 1974. Cuenta con ventanales continuos</w:t>
      </w:r>
      <w:r w:rsidR="00497508">
        <w:t>. La proporción de huecos sobre macizos es del 30 %.</w:t>
      </w:r>
      <w:r w:rsidR="001D6189">
        <w:t xml:space="preserve"> La fachada es de “gresite” de color gris</w:t>
      </w:r>
      <w:r w:rsidR="00336048">
        <w:t>.</w:t>
      </w:r>
      <w:r w:rsidR="004B0433">
        <w:t xml:space="preserve"> La cubierta es de fibrocemento.</w:t>
      </w:r>
    </w:p>
    <w:p w14:paraId="30BBC650" w14:textId="1E53CC49" w:rsidR="00497508" w:rsidRDefault="00497508" w:rsidP="00336048">
      <w:r>
        <w:t>A continuación de las escuelas, se disponen un conjunto de cuatro bloques de viviendas construidas entre los años 1961 y 1966. Los cuatro tienen patrones compositivos casi idénticos. El primero de ellos tiene una longitud de 7,90 m, el segundo de 7,70, el tercero de 8,60, y el cuarto de 13,30. Los cuatro tienen la misma altura de 20,30 m hasta la cornisa, y de 21,15 hasta la cumbrera, excepto el último, que alcanza los 22,15.</w:t>
      </w:r>
    </w:p>
    <w:p w14:paraId="534092F9" w14:textId="5D10C6A0" w:rsidR="00CA265B" w:rsidRDefault="00497508" w:rsidP="004B0433">
      <w:r>
        <w:t>Los huecos son verticales, con dimensiones de 1x2,10 m, y las ventanas se disponen “pareadas”</w:t>
      </w:r>
      <w:r w:rsidR="00626D35">
        <w:t>. La proporción de huecos sobre macizos es del 3</w:t>
      </w:r>
      <w:r w:rsidR="00C949F4">
        <w:t>5</w:t>
      </w:r>
      <w:r w:rsidR="00626D35">
        <w:t xml:space="preserve">% en </w:t>
      </w:r>
      <w:r w:rsidR="00C949F4">
        <w:t>el</w:t>
      </w:r>
      <w:r w:rsidR="00626D35">
        <w:t xml:space="preserve"> primer edificio,</w:t>
      </w:r>
      <w:r w:rsidR="00C949F4">
        <w:t xml:space="preserve"> del 36% en el segundo,</w:t>
      </w:r>
      <w:r w:rsidR="00626D35">
        <w:t xml:space="preserve"> del 4</w:t>
      </w:r>
      <w:r w:rsidR="00C949F4">
        <w:t>8</w:t>
      </w:r>
      <w:r w:rsidR="00626D35">
        <w:t xml:space="preserve">% en el tercer bloque, y del </w:t>
      </w:r>
      <w:r w:rsidR="00C949F4">
        <w:t>42</w:t>
      </w:r>
      <w:r w:rsidR="00626D35">
        <w:t>% en el cuarto edificio.</w:t>
      </w:r>
      <w:r w:rsidR="00476959">
        <w:t xml:space="preserve"> Los cuatro edificios están pintados de colores que varían entre el “crema-vainilla” y el “teja-claro”</w:t>
      </w:r>
      <w:r w:rsidR="00CA265B">
        <w:t>. Los cuatro bloques tienen planta baja y cinco alturas, además de voladizo a partir de la segunda planta. Las carpinterías están pintadas de blanco y los huecos están a haces exteriores.</w:t>
      </w:r>
      <w:r w:rsidR="004B0433">
        <w:t xml:space="preserve"> </w:t>
      </w:r>
      <w:r w:rsidR="00CA265B">
        <w:t>Las jambas, dinteles</w:t>
      </w:r>
      <w:r w:rsidR="00A56A78">
        <w:t>, alféizares</w:t>
      </w:r>
      <w:r w:rsidR="00CA265B">
        <w:t xml:space="preserve"> y cornisas también están pintadas de blanco</w:t>
      </w:r>
      <w:r w:rsidR="004F69F7">
        <w:t>.</w:t>
      </w:r>
    </w:p>
    <w:p w14:paraId="780B44DE" w14:textId="0DE31E5E" w:rsidR="004B0433" w:rsidRDefault="004B0433" w:rsidP="00626D35">
      <w:pPr>
        <w:spacing w:after="0"/>
      </w:pPr>
      <w:r>
        <w:t>Las cubiertas son de teja curva.</w:t>
      </w:r>
    </w:p>
    <w:p w14:paraId="625D4B76" w14:textId="77777777" w:rsidR="004B0433" w:rsidRDefault="004B0433" w:rsidP="00626D35">
      <w:pPr>
        <w:spacing w:after="0"/>
      </w:pPr>
    </w:p>
    <w:p w14:paraId="5147A6D4" w14:textId="53540358" w:rsidR="00CA265B" w:rsidRDefault="00CA265B" w:rsidP="00626D35">
      <w:pPr>
        <w:spacing w:after="0"/>
      </w:pPr>
      <w:r>
        <w:t>A continuación de estos bloques, surge de nuevo la muralla del Casco Histórico. Tiene una longitud de 50 m y una altura de unos 4 m.</w:t>
      </w:r>
    </w:p>
    <w:p w14:paraId="0FD0DD72" w14:textId="55134836" w:rsidR="00497508" w:rsidRDefault="004F69F7" w:rsidP="001C09AA">
      <w:pPr>
        <w:spacing w:after="0"/>
      </w:pPr>
      <w:r>
        <w:t>El alzado este no se analiza, debido a que la zona del sector de la parcela 1 que mira hacia esta dirección, no tiene edificaciones delante, ya que enfrente se encuentra el Parque de la Maestranza.</w:t>
      </w:r>
    </w:p>
    <w:p w14:paraId="044952AA" w14:textId="59D9A233" w:rsidR="00CA265B" w:rsidRDefault="00CA265B" w:rsidP="00336048">
      <w:r>
        <w:t>Por último, quedaría por analizar el alzado oeste</w:t>
      </w:r>
      <w:r w:rsidR="004F69F7">
        <w:t>, situado sobre la Calle Campo de la Estrada</w:t>
      </w:r>
      <w:r w:rsidR="00D603DC">
        <w:t>.</w:t>
      </w:r>
    </w:p>
    <w:p w14:paraId="27C90B6B" w14:textId="64D6EB4E" w:rsidR="00D603DC" w:rsidRDefault="00D603DC" w:rsidP="001C09AA">
      <w:pPr>
        <w:spacing w:after="0"/>
      </w:pPr>
      <w:r>
        <w:rPr>
          <w:noProof/>
        </w:rPr>
        <w:drawing>
          <wp:inline distT="0" distB="0" distL="0" distR="0" wp14:anchorId="468848BA" wp14:editId="78411A18">
            <wp:extent cx="5398770" cy="158750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398770" cy="1587500"/>
                    </a:xfrm>
                    <a:prstGeom prst="rect">
                      <a:avLst/>
                    </a:prstGeom>
                    <a:noFill/>
                    <a:ln>
                      <a:noFill/>
                    </a:ln>
                  </pic:spPr>
                </pic:pic>
              </a:graphicData>
            </a:graphic>
          </wp:inline>
        </w:drawing>
      </w:r>
    </w:p>
    <w:p w14:paraId="240DFEE8" w14:textId="6D38EC9F" w:rsidR="00D603DC" w:rsidRDefault="00D603DC" w:rsidP="00336048">
      <w:pPr>
        <w:rPr>
          <w:i/>
          <w:iCs/>
          <w:sz w:val="16"/>
          <w:szCs w:val="16"/>
        </w:rPr>
      </w:pPr>
      <w:r>
        <w:rPr>
          <w:i/>
          <w:iCs/>
          <w:sz w:val="16"/>
          <w:szCs w:val="16"/>
        </w:rPr>
        <w:t>Alzado oeste (Calle del Campo de la Estrada)</w:t>
      </w:r>
    </w:p>
    <w:p w14:paraId="3BDA778A" w14:textId="054A4F8C" w:rsidR="00D603DC" w:rsidRDefault="00D603DC" w:rsidP="00336048">
      <w:r>
        <w:t xml:space="preserve">Esta zona forma parte del sector de la parcela 2, y está constituida en la actualidad por el “bloque de la residencia de suboficiales”. Como ya se indicó, este edificio tiene tres fachadas y forma de C. Tiene una longitud de 61,25 m, y cuenta con 6 plantas y bajo cubierta, todas ellas de uso residencial. Tiene una altura hasta la cornisa de 20,40 m, y de 24,30 hasta la línea de cubierta. </w:t>
      </w:r>
      <w:r>
        <w:lastRenderedPageBreak/>
        <w:t xml:space="preserve">Compositivamente esta divido en cuatro partes: un gran parte central, que ocupa </w:t>
      </w:r>
      <w:r w:rsidR="006B562E">
        <w:t>la mayoría de la fachada, con 15 huecos por planta, dos partes laterales, con 3 huecos por planta, y una última parte que remata en chaflán, con 1 hueco por planta.</w:t>
      </w:r>
    </w:p>
    <w:p w14:paraId="0EDA6FCD" w14:textId="3B33BC63" w:rsidR="006B562E" w:rsidRDefault="006B562E" w:rsidP="00336048">
      <w:r>
        <w:t>Al igual que en los otros alzados, las plantas baja y primera están tratadas de manera homogénea, a modo de zócalo, y pintadas de color gris, al igual que las jambas, dinteles, alféizares y las pilastras que dividen las diferentes partes y las que conforman las esquinas.</w:t>
      </w:r>
      <w:r w:rsidR="004F69F7">
        <w:t xml:space="preserve"> El resto del edificio, al igual que en las otras fachadas, está pintado de blanco. Las ventanas de la planta baja están enrejadas por seguridad.</w:t>
      </w:r>
    </w:p>
    <w:p w14:paraId="5668B6BD" w14:textId="14C3BED0" w:rsidR="004F69F7" w:rsidRDefault="006B562E" w:rsidP="00336048">
      <w:r>
        <w:t>Las ventanas son verticales, de dimensiones 1x1,</w:t>
      </w:r>
      <w:r w:rsidR="00F76F3E">
        <w:t>40</w:t>
      </w:r>
      <w:r>
        <w:t xml:space="preserve"> m. </w:t>
      </w:r>
      <w:r w:rsidR="004F69F7">
        <w:t>4 ventanas de la planta segunda tienen balcones, y las dispuestas en la misma posición en las plantas tercera y cuarta, tienen jardineras.</w:t>
      </w:r>
    </w:p>
    <w:p w14:paraId="262F6BDB" w14:textId="6ABE2B3F" w:rsidR="00ED0306" w:rsidRDefault="006B562E" w:rsidP="001C09AA">
      <w:pPr>
        <w:spacing w:after="0"/>
      </w:pPr>
      <w:r>
        <w:t xml:space="preserve">En total, la relación entre huecos </w:t>
      </w:r>
      <w:r w:rsidR="00F76F3E">
        <w:t>sobre</w:t>
      </w:r>
      <w:r>
        <w:t xml:space="preserve"> </w:t>
      </w:r>
      <w:r w:rsidR="00F76F3E">
        <w:t xml:space="preserve">macizos es del </w:t>
      </w:r>
      <w:r w:rsidR="00ED0306">
        <w:t>15</w:t>
      </w:r>
      <w:r w:rsidR="00F76F3E">
        <w:t>%</w:t>
      </w:r>
      <w:r w:rsidR="004F69F7">
        <w:t>, y e</w:t>
      </w:r>
      <w:r w:rsidR="00ED0306">
        <w:t>l ritmo en la proporción entre huecos y macizos en horizontal es de: 1 a 2= 0,50</w:t>
      </w:r>
      <w:r w:rsidR="00D40742">
        <w:t xml:space="preserve"> de huecos con respecto a macizos</w:t>
      </w:r>
      <w:r w:rsidR="00ED0306">
        <w:t>.</w:t>
      </w:r>
      <w:r w:rsidR="004D4F90">
        <w:t xml:space="preserve"> </w:t>
      </w:r>
      <w:r w:rsidR="00151C2D">
        <w:t>La cubierta del edificio es de teja curva.</w:t>
      </w:r>
    </w:p>
    <w:p w14:paraId="09474DFB" w14:textId="7862A798" w:rsidR="00151C2D" w:rsidRDefault="00151C2D" w:rsidP="00336048">
      <w:r>
        <w:t>A continuación del “bloque residencial de los suboficiales”, formaría parte de la misma calle, el bloque que se va a construir en la parcela 2.</w:t>
      </w:r>
    </w:p>
    <w:p w14:paraId="0DC2C5B3" w14:textId="17985745" w:rsidR="00D603DC" w:rsidRDefault="00151C2D" w:rsidP="001C09AA">
      <w:pPr>
        <w:spacing w:after="0"/>
      </w:pPr>
      <w:r>
        <w:t xml:space="preserve">Tendrá una longitud de </w:t>
      </w:r>
      <w:r w:rsidR="00925486">
        <w:t>40,25 m y una altura de 21</w:t>
      </w:r>
      <w:r w:rsidR="00F314EE">
        <w:t>,</w:t>
      </w:r>
      <w:r w:rsidR="00925486">
        <w:t xml:space="preserve">30 m hasta la cornisa y 27,50 hasta la línea de cumbrera. La planta baja </w:t>
      </w:r>
      <w:r w:rsidR="00F314EE">
        <w:t>tiene soportales</w:t>
      </w:r>
      <w:r w:rsidR="00D40742">
        <w:t xml:space="preserve"> y tiene una altura media de 5,5 m.</w:t>
      </w:r>
    </w:p>
    <w:p w14:paraId="2F7A211D" w14:textId="7B55258E" w:rsidR="00820D24" w:rsidRDefault="00820D24" w:rsidP="001C09AA">
      <w:pPr>
        <w:spacing w:after="0"/>
      </w:pPr>
    </w:p>
    <w:p w14:paraId="0C8EB87E" w14:textId="19A0CAA9" w:rsidR="00820D24" w:rsidRDefault="00820D24" w:rsidP="001C09AA">
      <w:pPr>
        <w:spacing w:after="0"/>
      </w:pPr>
    </w:p>
    <w:p w14:paraId="488B7D40" w14:textId="2A50E182" w:rsidR="00820D24" w:rsidRDefault="00820D24" w:rsidP="001C09AA">
      <w:pPr>
        <w:spacing w:after="0"/>
      </w:pPr>
    </w:p>
    <w:p w14:paraId="0FB6B71D" w14:textId="6E1844D2" w:rsidR="00820D24" w:rsidRPr="004A4C39" w:rsidRDefault="00F00EA9" w:rsidP="00820D24">
      <w:pPr>
        <w:suppressAutoHyphens w:val="0"/>
        <w:spacing w:after="160" w:line="259" w:lineRule="auto"/>
      </w:pPr>
      <w:r>
        <w:t>MARZ</w:t>
      </w:r>
      <w:r w:rsidR="00260410">
        <w:t>O</w:t>
      </w:r>
      <w:r w:rsidR="00820D24" w:rsidRPr="004A4C39">
        <w:t xml:space="preserve"> DE 2021</w:t>
      </w:r>
    </w:p>
    <w:p w14:paraId="6F9B7A1F" w14:textId="77777777" w:rsidR="00820D24" w:rsidRPr="00F314EE" w:rsidRDefault="00820D24" w:rsidP="00F314EE">
      <w:pPr>
        <w:spacing w:after="0"/>
      </w:pPr>
      <w:r w:rsidRPr="00F314EE">
        <w:t>EL ARQUITECTO,</w:t>
      </w:r>
    </w:p>
    <w:p w14:paraId="7BE80939" w14:textId="77777777" w:rsidR="00820D24" w:rsidRPr="008121E3" w:rsidRDefault="00820D24" w:rsidP="001C09AA">
      <w:pPr>
        <w:spacing w:after="0"/>
      </w:pPr>
    </w:p>
    <w:sectPr w:rsidR="00820D24" w:rsidRPr="008121E3" w:rsidSect="00B378A8">
      <w:headerReference w:type="default" r:id="rId44"/>
      <w:footerReference w:type="default" r:id="rId45"/>
      <w:pgSz w:w="11906" w:h="16838" w:code="9"/>
      <w:pgMar w:top="2268" w:right="1701" w:bottom="1134" w:left="1701" w:header="454" w:footer="45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E859E0" w14:textId="77777777" w:rsidR="002A2928" w:rsidRDefault="002A2928">
      <w:pPr>
        <w:spacing w:after="0"/>
      </w:pPr>
      <w:r>
        <w:separator/>
      </w:r>
    </w:p>
  </w:endnote>
  <w:endnote w:type="continuationSeparator" w:id="0">
    <w:p w14:paraId="2001CC9B" w14:textId="77777777" w:rsidR="002A2928" w:rsidRDefault="002A29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egrita">
    <w:panose1 w:val="020B0704020202020204"/>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68EB8D" w14:textId="0CA7378A" w:rsidR="00B429D3" w:rsidRPr="00913D50" w:rsidRDefault="00B429D3" w:rsidP="00B378A8">
    <w:pPr>
      <w:tabs>
        <w:tab w:val="right" w:pos="8789"/>
      </w:tabs>
      <w:spacing w:after="0"/>
      <w:ind w:left="142"/>
      <w:rPr>
        <w:b/>
        <w:bCs/>
        <w:smallCaps/>
        <w:sz w:val="20"/>
      </w:rPr>
    </w:pPr>
    <w:r w:rsidRPr="00913D50">
      <w:rPr>
        <w:b/>
        <w:bCs/>
        <w:smallCaps/>
        <w:sz w:val="20"/>
      </w:rPr>
      <w:t>estudio de detalle parcelas 1 y 2 peri la maestranza</w:t>
    </w:r>
    <w:r w:rsidRPr="00913D50">
      <w:rPr>
        <w:smallCaps/>
        <w:sz w:val="20"/>
      </w:rPr>
      <w:tab/>
    </w:r>
    <w:r w:rsidRPr="00913D50">
      <w:rPr>
        <w:b/>
        <w:bCs/>
        <w:smallCaps/>
        <w:sz w:val="20"/>
      </w:rPr>
      <w:t>ayuntamiento de la coruña</w:t>
    </w:r>
  </w:p>
  <w:p w14:paraId="4C21574A" w14:textId="12BBC1B4" w:rsidR="00B429D3" w:rsidRPr="00913D50" w:rsidRDefault="00B429D3" w:rsidP="00B378A8">
    <w:pPr>
      <w:pStyle w:val="Piedepgina"/>
      <w:tabs>
        <w:tab w:val="clear" w:pos="4252"/>
        <w:tab w:val="clear" w:pos="8504"/>
        <w:tab w:val="decimal" w:pos="4536"/>
        <w:tab w:val="right" w:pos="8789"/>
      </w:tabs>
      <w:ind w:left="142"/>
      <w:rPr>
        <w:lang w:val="es-ES"/>
      </w:rPr>
    </w:pPr>
    <w:r w:rsidRPr="00913D50">
      <w:rPr>
        <w:smallCaps/>
        <w:sz w:val="20"/>
        <w:szCs w:val="20"/>
        <w:lang w:val="es-ES"/>
      </w:rPr>
      <w:t xml:space="preserve">julio </w:t>
    </w:r>
    <w:proofErr w:type="spellStart"/>
    <w:r w:rsidRPr="00913D50">
      <w:rPr>
        <w:smallCaps/>
        <w:sz w:val="20"/>
        <w:szCs w:val="20"/>
        <w:lang w:val="es-ES"/>
      </w:rPr>
      <w:t>zumárraga</w:t>
    </w:r>
    <w:proofErr w:type="spellEnd"/>
    <w:r w:rsidRPr="00913D50">
      <w:rPr>
        <w:smallCaps/>
        <w:sz w:val="20"/>
        <w:szCs w:val="20"/>
        <w:lang w:val="es-ES"/>
      </w:rPr>
      <w:t xml:space="preserve"> </w:t>
    </w:r>
    <w:proofErr w:type="spellStart"/>
    <w:r w:rsidRPr="00913D50">
      <w:rPr>
        <w:smallCaps/>
        <w:sz w:val="20"/>
        <w:szCs w:val="20"/>
        <w:lang w:val="es-ES"/>
      </w:rPr>
      <w:t>gómez</w:t>
    </w:r>
    <w:proofErr w:type="spellEnd"/>
    <w:r w:rsidRPr="00913D50">
      <w:rPr>
        <w:smallCaps/>
        <w:sz w:val="20"/>
        <w:szCs w:val="20"/>
        <w:lang w:val="es-ES"/>
      </w:rPr>
      <w:t>. arquitecto</w:t>
    </w:r>
    <w:r w:rsidRPr="00913D50">
      <w:rPr>
        <w:smallCaps/>
        <w:sz w:val="20"/>
        <w:szCs w:val="20"/>
        <w:lang w:val="es-ES"/>
      </w:rPr>
      <w:tab/>
      <w:t xml:space="preserve"> </w:t>
    </w:r>
    <w:r w:rsidRPr="00913D50">
      <w:rPr>
        <w:b/>
        <w:bCs/>
        <w:smallCaps/>
        <w:sz w:val="20"/>
        <w:szCs w:val="20"/>
        <w:lang w:val="es-ES"/>
      </w:rPr>
      <w:fldChar w:fldCharType="begin"/>
    </w:r>
    <w:r w:rsidRPr="00913D50">
      <w:rPr>
        <w:b/>
        <w:bCs/>
        <w:smallCaps/>
        <w:sz w:val="20"/>
        <w:szCs w:val="20"/>
        <w:lang w:val="es-ES"/>
      </w:rPr>
      <w:instrText>PAGE  \* Arabic  \* MERGEFORMAT</w:instrText>
    </w:r>
    <w:r w:rsidRPr="00913D50">
      <w:rPr>
        <w:b/>
        <w:bCs/>
        <w:smallCaps/>
        <w:sz w:val="20"/>
        <w:szCs w:val="20"/>
        <w:lang w:val="es-ES"/>
      </w:rPr>
      <w:fldChar w:fldCharType="separate"/>
    </w:r>
    <w:r w:rsidRPr="00913D50">
      <w:rPr>
        <w:b/>
        <w:bCs/>
        <w:smallCaps/>
        <w:noProof/>
        <w:sz w:val="20"/>
        <w:szCs w:val="20"/>
        <w:lang w:val="es-ES"/>
      </w:rPr>
      <w:t>27</w:t>
    </w:r>
    <w:r w:rsidRPr="00913D50">
      <w:rPr>
        <w:b/>
        <w:bCs/>
        <w:smallCaps/>
        <w:sz w:val="20"/>
        <w:szCs w:val="20"/>
        <w:lang w:val="es-ES"/>
      </w:rPr>
      <w:fldChar w:fldCharType="end"/>
    </w:r>
    <w:r w:rsidRPr="00913D50">
      <w:rPr>
        <w:smallCaps/>
        <w:sz w:val="20"/>
        <w:szCs w:val="20"/>
        <w:lang w:val="es-ES"/>
      </w:rPr>
      <w:t xml:space="preserve"> de </w:t>
    </w:r>
    <w:r w:rsidR="00A56A78">
      <w:rPr>
        <w:b/>
        <w:bCs/>
        <w:smallCaps/>
        <w:sz w:val="20"/>
        <w:szCs w:val="20"/>
        <w:lang w:val="es-ES"/>
      </w:rPr>
      <w:t>23</w:t>
    </w:r>
    <w:r w:rsidRPr="00913D50">
      <w:rPr>
        <w:smallCaps/>
        <w:sz w:val="20"/>
        <w:szCs w:val="20"/>
        <w:lang w:val="es-ES"/>
      </w:rPr>
      <w:tab/>
    </w:r>
    <w:proofErr w:type="spellStart"/>
    <w:r w:rsidRPr="00913D50">
      <w:rPr>
        <w:smallCaps/>
        <w:sz w:val="20"/>
        <w:szCs w:val="20"/>
        <w:lang w:val="es-ES"/>
      </w:rPr>
      <w:t>ai</w:t>
    </w:r>
    <w:proofErr w:type="spellEnd"/>
    <w:r w:rsidRPr="00913D50">
      <w:rPr>
        <w:smallCaps/>
        <w:sz w:val="20"/>
        <w:szCs w:val="20"/>
        <w:lang w:val="es-ES"/>
      </w:rPr>
      <w:t xml:space="preserve">    </w:t>
    </w:r>
    <w:r w:rsidR="00F00EA9">
      <w:rPr>
        <w:smallCaps/>
        <w:sz w:val="20"/>
        <w:szCs w:val="20"/>
        <w:lang w:val="es-ES"/>
      </w:rPr>
      <w:t>marz</w:t>
    </w:r>
    <w:r>
      <w:rPr>
        <w:smallCaps/>
        <w:sz w:val="20"/>
        <w:szCs w:val="20"/>
        <w:lang w:val="es-ES"/>
      </w:rPr>
      <w:t>o</w:t>
    </w:r>
    <w:r w:rsidRPr="00913D50">
      <w:rPr>
        <w:smallCaps/>
        <w:sz w:val="20"/>
        <w:szCs w:val="20"/>
        <w:lang w:val="es-ES"/>
      </w:rPr>
      <w:t xml:space="preserve"> de 2021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4D54ED" w14:textId="77777777" w:rsidR="002A2928" w:rsidRDefault="002A2928">
      <w:pPr>
        <w:spacing w:after="0"/>
      </w:pPr>
      <w:r>
        <w:separator/>
      </w:r>
    </w:p>
  </w:footnote>
  <w:footnote w:type="continuationSeparator" w:id="0">
    <w:p w14:paraId="6C014BC0" w14:textId="77777777" w:rsidR="002A2928" w:rsidRDefault="002A292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DD7044" w14:textId="060A6155" w:rsidR="00B429D3" w:rsidRDefault="000F12EB" w:rsidP="00B378A8">
    <w:pPr>
      <w:pStyle w:val="Encabezado"/>
      <w:tabs>
        <w:tab w:val="clear" w:pos="4252"/>
      </w:tabs>
    </w:pPr>
    <w:r>
      <w:rPr>
        <w:b/>
        <w:bCs/>
        <w:noProof/>
        <w:sz w:val="20"/>
        <w:szCs w:val="20"/>
      </w:rPr>
      <mc:AlternateContent>
        <mc:Choice Requires="wpg">
          <w:drawing>
            <wp:anchor distT="0" distB="0" distL="114300" distR="114300" simplePos="0" relativeHeight="251659264" behindDoc="0" locked="0" layoutInCell="1" allowOverlap="1" wp14:anchorId="78DF7E83" wp14:editId="2DE461F0">
              <wp:simplePos x="0" y="0"/>
              <wp:positionH relativeFrom="page">
                <wp:posOffset>144145</wp:posOffset>
              </wp:positionH>
              <wp:positionV relativeFrom="paragraph">
                <wp:posOffset>-98628</wp:posOffset>
              </wp:positionV>
              <wp:extent cx="7273925" cy="10190480"/>
              <wp:effectExtent l="0" t="0" r="22225" b="20320"/>
              <wp:wrapNone/>
              <wp:docPr id="38" name="Grupo 38"/>
              <wp:cNvGraphicFramePr/>
              <a:graphic xmlns:a="http://schemas.openxmlformats.org/drawingml/2006/main">
                <a:graphicData uri="http://schemas.microsoft.com/office/word/2010/wordprocessingGroup">
                  <wpg:wgp>
                    <wpg:cNvGrpSpPr/>
                    <wpg:grpSpPr>
                      <a:xfrm>
                        <a:off x="0" y="0"/>
                        <a:ext cx="7273925" cy="10190480"/>
                        <a:chOff x="0" y="0"/>
                        <a:chExt cx="7274175" cy="10190850"/>
                      </a:xfrm>
                    </wpg:grpSpPr>
                    <wps:wsp>
                      <wps:cNvPr id="39" name="Rectángulo 1"/>
                      <wps:cNvSpPr/>
                      <wps:spPr>
                        <a:xfrm>
                          <a:off x="0" y="0"/>
                          <a:ext cx="540000" cy="2880000"/>
                        </a:xfrm>
                        <a:prstGeom prst="rect">
                          <a:avLst/>
                        </a:prstGeom>
                        <a:noFill/>
                        <a:ln w="3175">
                          <a:solidFill>
                            <a:schemeClr val="bg1">
                              <a:lumMod val="85000"/>
                            </a:schemeClr>
                          </a:solidFill>
                          <a:prstDash val="lg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Rectángulo 40"/>
                      <wps:cNvSpPr/>
                      <wps:spPr>
                        <a:xfrm>
                          <a:off x="0" y="2990850"/>
                          <a:ext cx="540000" cy="7200000"/>
                        </a:xfrm>
                        <a:prstGeom prst="rect">
                          <a:avLst/>
                        </a:prstGeom>
                        <a:noFill/>
                        <a:ln w="3175">
                          <a:solidFill>
                            <a:schemeClr val="bg1">
                              <a:lumMod val="85000"/>
                            </a:schemeClr>
                          </a:solidFill>
                          <a:prstDash val="lg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ectángulo 41"/>
                      <wps:cNvSpPr/>
                      <wps:spPr>
                        <a:xfrm>
                          <a:off x="6734175" y="2990850"/>
                          <a:ext cx="540000" cy="7200000"/>
                        </a:xfrm>
                        <a:prstGeom prst="rect">
                          <a:avLst/>
                        </a:prstGeom>
                        <a:noFill/>
                        <a:ln w="3175">
                          <a:solidFill>
                            <a:schemeClr val="bg1">
                              <a:lumMod val="85000"/>
                            </a:schemeClr>
                          </a:solidFill>
                          <a:prstDash val="lg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9A12562" id="Grupo 38" o:spid="_x0000_s1026" style="position:absolute;margin-left:11.35pt;margin-top:-7.75pt;width:572.75pt;height:802.4pt;z-index:251659264;mso-position-horizontal-relative:page" coordsize="72741,101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">
              <v:rect id="Rectángulo 1" o:spid="_x0000_s1027" style="position:absolute;width:5400;height:28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" filled="f" strokecolor="#d8d8d8 [2732]" strokeweight=".25pt">
                <v:stroke dashstyle="longDash"/>
              </v:rect>
              <v:rect id="Rectángulo 40" o:spid="_x0000_s1028" style="position:absolute;top:29908;width:54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" filled="f" strokecolor="#d8d8d8 [2732]" strokeweight=".25pt">
                <v:stroke dashstyle="longDash"/>
              </v:rect>
              <v:rect id="Rectángulo 41" o:spid="_x0000_s1029" style="position:absolute;left:67341;top:29908;width:5400;height:7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" filled="f" strokecolor="#d8d8d8 [2732]" strokeweight=".25pt">
                <v:stroke dashstyle="longDash"/>
              </v:rect>
              <w10:wrap anchorx="page"/>
            </v:group>
          </w:pict>
        </mc:Fallback>
      </mc:AlternateContent>
    </w:r>
    <w:r w:rsidR="00B429D3">
      <w:rPr>
        <w:noProof/>
        <w:lang w:val="es-ES" w:eastAsia="es-ES"/>
      </w:rPr>
      <w:t xml:space="preserve">                          </w:t>
    </w:r>
    <w:r w:rsidR="00B429D3">
      <w:t xml:space="preserve">                                                 </w:t>
    </w:r>
    <w:r w:rsidR="00B429D3">
      <w:rPr>
        <w:noProof/>
        <w:lang w:val="es-ES" w:eastAsia="es-ES"/>
      </w:rPr>
      <w:drawing>
        <wp:inline distT="0" distB="0" distL="0" distR="0" wp14:anchorId="4D44C57B" wp14:editId="6258E669">
          <wp:extent cx="2200275" cy="452120"/>
          <wp:effectExtent l="0" t="0" r="9525" b="508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00275" cy="45212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613B6C13"/>
    <w:multiLevelType w:val="hybridMultilevel"/>
    <w:tmpl w:val="D2B03F8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3FC2"/>
    <w:rsid w:val="00005720"/>
    <w:rsid w:val="000164E3"/>
    <w:rsid w:val="00030DFC"/>
    <w:rsid w:val="00097814"/>
    <w:rsid w:val="00097B9D"/>
    <w:rsid w:val="00097BDC"/>
    <w:rsid w:val="000C448D"/>
    <w:rsid w:val="000C7522"/>
    <w:rsid w:val="000D57DC"/>
    <w:rsid w:val="000F12EB"/>
    <w:rsid w:val="00102300"/>
    <w:rsid w:val="0011391C"/>
    <w:rsid w:val="00146D6F"/>
    <w:rsid w:val="00151C2D"/>
    <w:rsid w:val="001611F1"/>
    <w:rsid w:val="001C09AA"/>
    <w:rsid w:val="001D1ED4"/>
    <w:rsid w:val="001D6189"/>
    <w:rsid w:val="001E6160"/>
    <w:rsid w:val="00216932"/>
    <w:rsid w:val="002340A5"/>
    <w:rsid w:val="00236025"/>
    <w:rsid w:val="00241B7E"/>
    <w:rsid w:val="0024347A"/>
    <w:rsid w:val="002507EF"/>
    <w:rsid w:val="00260410"/>
    <w:rsid w:val="00275138"/>
    <w:rsid w:val="002770F1"/>
    <w:rsid w:val="002A2928"/>
    <w:rsid w:val="002C76E8"/>
    <w:rsid w:val="002D7DBE"/>
    <w:rsid w:val="002F21DE"/>
    <w:rsid w:val="00304762"/>
    <w:rsid w:val="00310708"/>
    <w:rsid w:val="00315B42"/>
    <w:rsid w:val="00324668"/>
    <w:rsid w:val="0033009A"/>
    <w:rsid w:val="00336048"/>
    <w:rsid w:val="00346D86"/>
    <w:rsid w:val="003836B6"/>
    <w:rsid w:val="0039435D"/>
    <w:rsid w:val="00396C8D"/>
    <w:rsid w:val="003A7FBD"/>
    <w:rsid w:val="003C084D"/>
    <w:rsid w:val="003F0D85"/>
    <w:rsid w:val="00412BBE"/>
    <w:rsid w:val="00427C29"/>
    <w:rsid w:val="0043744C"/>
    <w:rsid w:val="00476959"/>
    <w:rsid w:val="004829F8"/>
    <w:rsid w:val="004920D6"/>
    <w:rsid w:val="00493D93"/>
    <w:rsid w:val="00495E7F"/>
    <w:rsid w:val="004974B8"/>
    <w:rsid w:val="00497508"/>
    <w:rsid w:val="004B0433"/>
    <w:rsid w:val="004D4F90"/>
    <w:rsid w:val="004E06B7"/>
    <w:rsid w:val="004F69F7"/>
    <w:rsid w:val="005042A0"/>
    <w:rsid w:val="005101AA"/>
    <w:rsid w:val="00567492"/>
    <w:rsid w:val="00571542"/>
    <w:rsid w:val="00574A51"/>
    <w:rsid w:val="00576718"/>
    <w:rsid w:val="00587D92"/>
    <w:rsid w:val="00590AC3"/>
    <w:rsid w:val="00597E48"/>
    <w:rsid w:val="005B621E"/>
    <w:rsid w:val="005C4AB9"/>
    <w:rsid w:val="005F0676"/>
    <w:rsid w:val="005F2B6B"/>
    <w:rsid w:val="005F7682"/>
    <w:rsid w:val="00600CA8"/>
    <w:rsid w:val="0060218D"/>
    <w:rsid w:val="00612337"/>
    <w:rsid w:val="00626D35"/>
    <w:rsid w:val="00641487"/>
    <w:rsid w:val="00643075"/>
    <w:rsid w:val="00646D2D"/>
    <w:rsid w:val="00652DB6"/>
    <w:rsid w:val="0067716A"/>
    <w:rsid w:val="00692FC2"/>
    <w:rsid w:val="006A2730"/>
    <w:rsid w:val="006A3642"/>
    <w:rsid w:val="006B562E"/>
    <w:rsid w:val="006C2705"/>
    <w:rsid w:val="006C3482"/>
    <w:rsid w:val="006E2553"/>
    <w:rsid w:val="006E6671"/>
    <w:rsid w:val="006F508B"/>
    <w:rsid w:val="00704995"/>
    <w:rsid w:val="0071524C"/>
    <w:rsid w:val="00726EE7"/>
    <w:rsid w:val="00756971"/>
    <w:rsid w:val="00766BCD"/>
    <w:rsid w:val="00793F1F"/>
    <w:rsid w:val="00796B4B"/>
    <w:rsid w:val="007C1CD0"/>
    <w:rsid w:val="007D0568"/>
    <w:rsid w:val="007F338F"/>
    <w:rsid w:val="008121E3"/>
    <w:rsid w:val="00820D24"/>
    <w:rsid w:val="00846C3A"/>
    <w:rsid w:val="00851DB5"/>
    <w:rsid w:val="00862046"/>
    <w:rsid w:val="00863EA7"/>
    <w:rsid w:val="00871490"/>
    <w:rsid w:val="00885CD9"/>
    <w:rsid w:val="00910D4A"/>
    <w:rsid w:val="0091126E"/>
    <w:rsid w:val="00925486"/>
    <w:rsid w:val="00930A65"/>
    <w:rsid w:val="0094700F"/>
    <w:rsid w:val="00966378"/>
    <w:rsid w:val="009C1A55"/>
    <w:rsid w:val="009F03C4"/>
    <w:rsid w:val="009F3563"/>
    <w:rsid w:val="009F382C"/>
    <w:rsid w:val="009F5796"/>
    <w:rsid w:val="00A15A4D"/>
    <w:rsid w:val="00A3273B"/>
    <w:rsid w:val="00A43F51"/>
    <w:rsid w:val="00A56A78"/>
    <w:rsid w:val="00AC4E3F"/>
    <w:rsid w:val="00AD2010"/>
    <w:rsid w:val="00B0481D"/>
    <w:rsid w:val="00B156CB"/>
    <w:rsid w:val="00B2452F"/>
    <w:rsid w:val="00B378A8"/>
    <w:rsid w:val="00B429D3"/>
    <w:rsid w:val="00B61FD1"/>
    <w:rsid w:val="00B66F87"/>
    <w:rsid w:val="00B865B8"/>
    <w:rsid w:val="00BA5256"/>
    <w:rsid w:val="00BB7A2B"/>
    <w:rsid w:val="00BC06A7"/>
    <w:rsid w:val="00BC6C44"/>
    <w:rsid w:val="00BE5846"/>
    <w:rsid w:val="00BE587C"/>
    <w:rsid w:val="00BE59CA"/>
    <w:rsid w:val="00C14693"/>
    <w:rsid w:val="00C15894"/>
    <w:rsid w:val="00C261CE"/>
    <w:rsid w:val="00C5117E"/>
    <w:rsid w:val="00C836AB"/>
    <w:rsid w:val="00C83BCF"/>
    <w:rsid w:val="00C949F4"/>
    <w:rsid w:val="00CA265B"/>
    <w:rsid w:val="00D40742"/>
    <w:rsid w:val="00D603DC"/>
    <w:rsid w:val="00D8068F"/>
    <w:rsid w:val="00DB7247"/>
    <w:rsid w:val="00E01366"/>
    <w:rsid w:val="00E03A5A"/>
    <w:rsid w:val="00E07D3F"/>
    <w:rsid w:val="00E21CB6"/>
    <w:rsid w:val="00E30A5C"/>
    <w:rsid w:val="00E6408E"/>
    <w:rsid w:val="00ED0306"/>
    <w:rsid w:val="00EE471A"/>
    <w:rsid w:val="00EF74AC"/>
    <w:rsid w:val="00F00EA9"/>
    <w:rsid w:val="00F053ED"/>
    <w:rsid w:val="00F314EE"/>
    <w:rsid w:val="00F45EA6"/>
    <w:rsid w:val="00F54365"/>
    <w:rsid w:val="00F76F3E"/>
    <w:rsid w:val="00F83FC2"/>
    <w:rsid w:val="00FB7EA3"/>
    <w:rsid w:val="00FE1B2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D961FA"/>
  <w15:chartTrackingRefBased/>
  <w15:docId w15:val="{40DE1F85-D88A-4A94-9E4D-F16F335372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F83FC2"/>
    <w:pPr>
      <w:suppressAutoHyphens/>
      <w:spacing w:after="120" w:line="240" w:lineRule="auto"/>
      <w:jc w:val="both"/>
    </w:pPr>
    <w:rPr>
      <w:rFonts w:ascii="Arial" w:eastAsia="Times New Roman" w:hAnsi="Arial" w:cs="Arial"/>
      <w:sz w:val="24"/>
      <w:szCs w:val="20"/>
      <w:lang w:eastAsia="zh-C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F83FC2"/>
    <w:pPr>
      <w:tabs>
        <w:tab w:val="center" w:pos="4252"/>
        <w:tab w:val="right" w:pos="8504"/>
      </w:tabs>
      <w:suppressAutoHyphens w:val="0"/>
      <w:spacing w:after="0"/>
    </w:pPr>
    <w:rPr>
      <w:rFonts w:eastAsiaTheme="minorHAnsi" w:cstheme="minorBidi"/>
      <w:szCs w:val="22"/>
      <w:lang w:val="es-ES_tradnl" w:eastAsia="en-US"/>
    </w:rPr>
  </w:style>
  <w:style w:type="character" w:customStyle="1" w:styleId="EncabezadoCar">
    <w:name w:val="Encabezado Car"/>
    <w:basedOn w:val="Fuentedeprrafopredeter"/>
    <w:link w:val="Encabezado"/>
    <w:rsid w:val="00F83FC2"/>
    <w:rPr>
      <w:rFonts w:ascii="Arial" w:hAnsi="Arial"/>
      <w:sz w:val="24"/>
      <w:lang w:val="es-ES_tradnl"/>
    </w:rPr>
  </w:style>
  <w:style w:type="paragraph" w:styleId="Piedepgina">
    <w:name w:val="footer"/>
    <w:basedOn w:val="Normal"/>
    <w:link w:val="PiedepginaCar"/>
    <w:unhideWhenUsed/>
    <w:rsid w:val="00F83FC2"/>
    <w:pPr>
      <w:tabs>
        <w:tab w:val="center" w:pos="4252"/>
        <w:tab w:val="right" w:pos="8504"/>
      </w:tabs>
      <w:suppressAutoHyphens w:val="0"/>
      <w:spacing w:after="0"/>
    </w:pPr>
    <w:rPr>
      <w:rFonts w:eastAsiaTheme="minorHAnsi" w:cstheme="minorBidi"/>
      <w:szCs w:val="22"/>
      <w:lang w:val="es-ES_tradnl" w:eastAsia="en-US"/>
    </w:rPr>
  </w:style>
  <w:style w:type="character" w:customStyle="1" w:styleId="PiedepginaCar">
    <w:name w:val="Pie de página Car"/>
    <w:basedOn w:val="Fuentedeprrafopredeter"/>
    <w:link w:val="Piedepgina"/>
    <w:rsid w:val="00F83FC2"/>
    <w:rPr>
      <w:rFonts w:ascii="Arial" w:hAnsi="Arial"/>
      <w:sz w:val="24"/>
      <w:lang w:val="es-ES_tradnl"/>
    </w:rPr>
  </w:style>
  <w:style w:type="paragraph" w:styleId="TDC1">
    <w:name w:val="toc 1"/>
    <w:basedOn w:val="Normal"/>
    <w:next w:val="Normal"/>
    <w:uiPriority w:val="39"/>
    <w:rsid w:val="00F83FC2"/>
    <w:pPr>
      <w:spacing w:before="120"/>
      <w:jc w:val="left"/>
    </w:pPr>
    <w:rPr>
      <w:rFonts w:asciiTheme="minorHAnsi" w:hAnsiTheme="minorHAnsi" w:cstheme="minorHAnsi"/>
      <w:b/>
      <w:bCs/>
      <w:caps/>
      <w:sz w:val="20"/>
    </w:rPr>
  </w:style>
  <w:style w:type="paragraph" w:customStyle="1" w:styleId="0TEXTO">
    <w:name w:val="0 TEXTO"/>
    <w:basedOn w:val="Normal"/>
    <w:link w:val="0TEXTOCar"/>
    <w:rsid w:val="00F83FC2"/>
    <w:pPr>
      <w:tabs>
        <w:tab w:val="left" w:pos="993"/>
      </w:tabs>
      <w:suppressAutoHyphens w:val="0"/>
    </w:pPr>
    <w:rPr>
      <w:rFonts w:eastAsia="Calibri" w:cs="Times New Roman"/>
      <w:szCs w:val="22"/>
      <w:lang w:val="gl-ES" w:eastAsia="en-US"/>
    </w:rPr>
  </w:style>
  <w:style w:type="character" w:customStyle="1" w:styleId="0TEXTOCar">
    <w:name w:val="0 TEXTO Car"/>
    <w:link w:val="0TEXTO"/>
    <w:qFormat/>
    <w:rsid w:val="00F83FC2"/>
    <w:rPr>
      <w:rFonts w:ascii="Arial" w:eastAsia="Calibri" w:hAnsi="Arial" w:cs="Times New Roman"/>
      <w:sz w:val="24"/>
      <w:lang w:val="gl-ES"/>
    </w:rPr>
  </w:style>
  <w:style w:type="paragraph" w:customStyle="1" w:styleId="1">
    <w:name w:val="1"/>
    <w:basedOn w:val="Normal"/>
    <w:link w:val="1Car"/>
    <w:qFormat/>
    <w:rsid w:val="00F83FC2"/>
    <w:pPr>
      <w:spacing w:before="240" w:after="240"/>
      <w:outlineLvl w:val="0"/>
    </w:pPr>
    <w:rPr>
      <w:rFonts w:ascii="Arial Negrita" w:hAnsi="Arial Negrita"/>
      <w:b/>
      <w:caps/>
      <w:sz w:val="28"/>
      <w:lang w:val="gl-ES"/>
    </w:rPr>
  </w:style>
  <w:style w:type="paragraph" w:customStyle="1" w:styleId="11">
    <w:name w:val="1.1"/>
    <w:basedOn w:val="Normal"/>
    <w:link w:val="11Car"/>
    <w:qFormat/>
    <w:rsid w:val="00F83FC2"/>
    <w:pPr>
      <w:suppressAutoHyphens w:val="0"/>
      <w:spacing w:before="120"/>
      <w:outlineLvl w:val="1"/>
    </w:pPr>
    <w:rPr>
      <w:caps/>
      <w:lang w:val="gl-ES"/>
    </w:rPr>
  </w:style>
  <w:style w:type="character" w:customStyle="1" w:styleId="1Car">
    <w:name w:val="1 Car"/>
    <w:basedOn w:val="Fuentedeprrafopredeter"/>
    <w:link w:val="1"/>
    <w:rsid w:val="00F83FC2"/>
    <w:rPr>
      <w:rFonts w:ascii="Arial Negrita" w:eastAsia="Times New Roman" w:hAnsi="Arial Negrita" w:cs="Arial"/>
      <w:b/>
      <w:caps/>
      <w:sz w:val="28"/>
      <w:szCs w:val="20"/>
      <w:lang w:val="gl-ES" w:eastAsia="zh-CN"/>
    </w:rPr>
  </w:style>
  <w:style w:type="character" w:customStyle="1" w:styleId="11Car">
    <w:name w:val="1.1 Car"/>
    <w:basedOn w:val="Fuentedeprrafopredeter"/>
    <w:link w:val="11"/>
    <w:rsid w:val="00F83FC2"/>
    <w:rPr>
      <w:rFonts w:ascii="Arial" w:eastAsia="Times New Roman" w:hAnsi="Arial" w:cs="Arial"/>
      <w:caps/>
      <w:sz w:val="24"/>
      <w:szCs w:val="20"/>
      <w:lang w:val="gl-ES" w:eastAsia="zh-CN"/>
    </w:rPr>
  </w:style>
  <w:style w:type="paragraph" w:styleId="Prrafodelista">
    <w:name w:val="List Paragraph"/>
    <w:basedOn w:val="Normal"/>
    <w:qFormat/>
    <w:rsid w:val="00F83FC2"/>
    <w:pPr>
      <w:spacing w:after="200" w:line="360" w:lineRule="auto"/>
      <w:ind w:left="720"/>
      <w:contextualSpacing/>
    </w:pPr>
    <w:rPr>
      <w:lang w:val="gl-ES" w:bidi="en-US"/>
    </w:rPr>
  </w:style>
  <w:style w:type="paragraph" w:styleId="TDC2">
    <w:name w:val="toc 2"/>
    <w:basedOn w:val="Normal"/>
    <w:next w:val="Normal"/>
    <w:autoRedefine/>
    <w:uiPriority w:val="39"/>
    <w:unhideWhenUsed/>
    <w:rsid w:val="00F83FC2"/>
    <w:pPr>
      <w:spacing w:after="0"/>
      <w:ind w:left="240"/>
      <w:jc w:val="left"/>
    </w:pPr>
    <w:rPr>
      <w:rFonts w:asciiTheme="minorHAnsi" w:hAnsiTheme="minorHAnsi" w:cstheme="minorHAnsi"/>
      <w:smallCaps/>
      <w:sz w:val="20"/>
    </w:rPr>
  </w:style>
  <w:style w:type="paragraph" w:styleId="Textodeglobo">
    <w:name w:val="Balloon Text"/>
    <w:basedOn w:val="Normal"/>
    <w:link w:val="TextodegloboCar"/>
    <w:uiPriority w:val="99"/>
    <w:semiHidden/>
    <w:unhideWhenUsed/>
    <w:rsid w:val="006A2730"/>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A2730"/>
    <w:rPr>
      <w:rFonts w:ascii="Segoe UI" w:eastAsia="Times New Roman" w:hAnsi="Segoe UI" w:cs="Segoe UI"/>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s>
</file>

<file path=word/_rels/header1.xml.rels><?xml version="1.0" encoding="UTF-8" standalone="yes"?>
<Relationships xmlns="http://schemas.openxmlformats.org/package/2006/relationships"><Relationship Id="rId1" Type="http://schemas.openxmlformats.org/officeDocument/2006/relationships/image" Target="media/image3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230</TotalTime>
  <Pages>23</Pages>
  <Words>6104</Words>
  <Characters>33572</Characters>
  <Application>Microsoft Office Word</Application>
  <DocSecurity>0</DocSecurity>
  <Lines>279</Lines>
  <Paragraphs>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dc:creator>
  <cp:keywords/>
  <dc:description/>
  <cp:lastModifiedBy>Iñigo</cp:lastModifiedBy>
  <cp:revision>12</cp:revision>
  <cp:lastPrinted>2021-03-05T10:25:00Z</cp:lastPrinted>
  <dcterms:created xsi:type="dcterms:W3CDTF">2021-03-04T13:29:00Z</dcterms:created>
  <dcterms:modified xsi:type="dcterms:W3CDTF">2021-03-08T10:35:00Z</dcterms:modified>
</cp:coreProperties>
</file>